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994" w:rsidP="394FACF0" w:rsidRDefault="60C16ABF" w14:paraId="3B6EE5B8" w14:textId="72680620">
      <w:pPr>
        <w:pStyle w:val="Heading1"/>
        <w:rPr>
          <w:rFonts w:asciiTheme="minorHAnsi" w:hAnsiTheme="minorHAnsi" w:eastAsiaTheme="minorEastAsia" w:cstheme="minorBidi"/>
          <w:b/>
          <w:bCs/>
        </w:rPr>
      </w:pPr>
      <w:r w:rsidRPr="394FACF0">
        <w:rPr>
          <w:rFonts w:asciiTheme="minorHAnsi" w:hAnsiTheme="minorHAnsi" w:eastAsiaTheme="minorEastAsia" w:cstheme="minorBidi"/>
          <w:b/>
          <w:bCs/>
          <w:spacing w:val="-12"/>
        </w:rPr>
        <w:t>Public</w:t>
      </w:r>
      <w:r w:rsidRPr="394FACF0">
        <w:rPr>
          <w:rFonts w:asciiTheme="minorHAnsi" w:hAnsiTheme="minorHAnsi" w:eastAsiaTheme="minorEastAsia" w:cstheme="minorBidi"/>
          <w:b/>
          <w:bCs/>
          <w:spacing w:val="-6"/>
        </w:rPr>
        <w:t xml:space="preserve"> </w:t>
      </w:r>
      <w:r w:rsidRPr="394FACF0">
        <w:rPr>
          <w:rFonts w:asciiTheme="minorHAnsi" w:hAnsiTheme="minorHAnsi" w:eastAsiaTheme="minorEastAsia" w:cstheme="minorBidi"/>
          <w:b/>
          <w:bCs/>
          <w:spacing w:val="-12"/>
        </w:rPr>
        <w:t>Scoping</w:t>
      </w:r>
      <w:r w:rsidRPr="394FACF0">
        <w:rPr>
          <w:rFonts w:asciiTheme="minorHAnsi" w:hAnsiTheme="minorHAnsi" w:eastAsiaTheme="minorEastAsia" w:cstheme="minorBidi"/>
          <w:b/>
          <w:bCs/>
          <w:spacing w:val="-8"/>
        </w:rPr>
        <w:t xml:space="preserve"> </w:t>
      </w:r>
      <w:r w:rsidRPr="394FACF0">
        <w:rPr>
          <w:rFonts w:asciiTheme="minorHAnsi" w:hAnsiTheme="minorHAnsi" w:eastAsiaTheme="minorEastAsia" w:cstheme="minorBidi"/>
          <w:b/>
          <w:bCs/>
          <w:spacing w:val="-12"/>
        </w:rPr>
        <w:t>–</w:t>
      </w:r>
      <w:r w:rsidRPr="394FACF0">
        <w:rPr>
          <w:rFonts w:asciiTheme="minorHAnsi" w:hAnsiTheme="minorHAnsi" w:eastAsiaTheme="minorEastAsia" w:cstheme="minorBidi"/>
          <w:b/>
          <w:bCs/>
          <w:spacing w:val="-5"/>
        </w:rPr>
        <w:t xml:space="preserve"> </w:t>
      </w:r>
      <w:r w:rsidRPr="394FACF0" w:rsidR="4C249D95">
        <w:rPr>
          <w:rFonts w:asciiTheme="minorHAnsi" w:hAnsiTheme="minorHAnsi" w:eastAsiaTheme="minorEastAsia" w:cstheme="minorBidi"/>
          <w:b/>
          <w:bCs/>
          <w:spacing w:val="-12"/>
        </w:rPr>
        <w:t xml:space="preserve">Wedge Recreation </w:t>
      </w:r>
      <w:r w:rsidRPr="394FACF0" w:rsidR="40E5D66A">
        <w:rPr>
          <w:rFonts w:asciiTheme="minorHAnsi" w:hAnsiTheme="minorHAnsi" w:eastAsiaTheme="minorEastAsia" w:cstheme="minorBidi"/>
          <w:b/>
          <w:bCs/>
          <w:spacing w:val="-12"/>
        </w:rPr>
        <w:t xml:space="preserve">Area Sustainable Campgrounds and </w:t>
      </w:r>
      <w:r w:rsidRPr="394FACF0" w:rsidR="4C249D95">
        <w:rPr>
          <w:rFonts w:asciiTheme="minorHAnsi" w:hAnsiTheme="minorHAnsi" w:eastAsiaTheme="minorEastAsia" w:cstheme="minorBidi"/>
          <w:b/>
          <w:bCs/>
          <w:spacing w:val="-12"/>
        </w:rPr>
        <w:t>Developments</w:t>
      </w:r>
      <w:r w:rsidRPr="394FACF0" w:rsidR="4261C119">
        <w:rPr>
          <w:rFonts w:asciiTheme="minorHAnsi" w:hAnsiTheme="minorHAnsi" w:eastAsiaTheme="minorEastAsia" w:cstheme="minorBidi"/>
          <w:b/>
          <w:bCs/>
          <w:spacing w:val="-12"/>
        </w:rPr>
        <w:t xml:space="preserve"> (DOI-BLM-UT-G020-2025-0012-EA)</w:t>
      </w:r>
    </w:p>
    <w:p w:rsidRPr="00CA367B" w:rsidR="00727994" w:rsidP="15370723" w:rsidRDefault="18E838C4" w14:paraId="286F9152" w14:textId="13629782">
      <w:pPr>
        <w:pStyle w:val="BodyText"/>
        <w:ind w:left="0"/>
        <w:rPr>
          <w:rFonts w:asciiTheme="minorHAnsi" w:hAnsiTheme="minorHAnsi" w:eastAsiaTheme="minorEastAsia" w:cstheme="minorBidi"/>
        </w:rPr>
      </w:pPr>
      <w:r w:rsidRPr="00CA367B">
        <w:rPr>
          <w:rFonts w:asciiTheme="minorHAnsi" w:hAnsiTheme="minorHAnsi" w:eastAsiaTheme="minorEastAsia" w:cstheme="minorBidi"/>
          <w:spacing w:val="-8"/>
        </w:rPr>
        <w:t xml:space="preserve">June </w:t>
      </w:r>
      <w:r w:rsidRPr="00CA367B" w:rsidR="7AC0B038">
        <w:rPr>
          <w:rFonts w:asciiTheme="minorHAnsi" w:hAnsiTheme="minorHAnsi" w:eastAsiaTheme="minorEastAsia" w:cstheme="minorBidi"/>
          <w:spacing w:val="-8"/>
        </w:rPr>
        <w:t>11</w:t>
      </w:r>
      <w:r w:rsidRPr="00CA367B" w:rsidR="60C16ABF">
        <w:rPr>
          <w:rFonts w:asciiTheme="minorHAnsi" w:hAnsiTheme="minorHAnsi" w:eastAsiaTheme="minorEastAsia" w:cstheme="minorBidi"/>
          <w:spacing w:val="-8"/>
        </w:rPr>
        <w:t>,</w:t>
      </w:r>
      <w:r w:rsidRPr="00CA367B" w:rsidR="60C16ABF">
        <w:rPr>
          <w:rFonts w:asciiTheme="minorHAnsi" w:hAnsiTheme="minorHAnsi" w:eastAsiaTheme="minorEastAsia" w:cstheme="minorBidi"/>
          <w:spacing w:val="-15"/>
        </w:rPr>
        <w:t xml:space="preserve"> </w:t>
      </w:r>
      <w:r w:rsidRPr="00CA367B" w:rsidR="60C16ABF">
        <w:rPr>
          <w:rFonts w:asciiTheme="minorHAnsi" w:hAnsiTheme="minorHAnsi" w:eastAsiaTheme="minorEastAsia" w:cstheme="minorBidi"/>
          <w:spacing w:val="-8"/>
        </w:rPr>
        <w:t>202</w:t>
      </w:r>
      <w:r w:rsidRPr="00CA367B" w:rsidR="4C249D95">
        <w:rPr>
          <w:rFonts w:asciiTheme="minorHAnsi" w:hAnsiTheme="minorHAnsi" w:eastAsiaTheme="minorEastAsia" w:cstheme="minorBidi"/>
          <w:spacing w:val="-8"/>
        </w:rPr>
        <w:t>5</w:t>
      </w:r>
    </w:p>
    <w:p w:rsidR="00727994" w:rsidP="7D0E2795" w:rsidRDefault="60C16ABF" w14:paraId="5B26C995" w14:textId="77777777">
      <w:pPr>
        <w:pStyle w:val="Heading1"/>
        <w:spacing w:before="240"/>
        <w:rPr>
          <w:rFonts w:asciiTheme="minorHAnsi" w:hAnsiTheme="minorHAnsi" w:eastAsiaTheme="minorEastAsia" w:cstheme="minorBidi"/>
          <w:color w:val="2E5395"/>
          <w:spacing w:val="-2"/>
        </w:rPr>
      </w:pPr>
      <w:bookmarkStart w:name="Introduction" w:id="0"/>
      <w:bookmarkEnd w:id="0"/>
      <w:r w:rsidRPr="7D0E2795">
        <w:rPr>
          <w:rFonts w:asciiTheme="minorHAnsi" w:hAnsiTheme="minorHAnsi" w:eastAsiaTheme="minorEastAsia" w:cstheme="minorBidi"/>
          <w:color w:val="2E5395"/>
          <w:spacing w:val="-2"/>
        </w:rPr>
        <w:t>Introduction</w:t>
      </w:r>
    </w:p>
    <w:p w:rsidRPr="001B543F" w:rsidR="002A0BEB" w:rsidP="55B51FBC" w:rsidRDefault="4C249D95" w14:paraId="3C3D4E5D" w14:textId="32925BBE">
      <w:p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The Wedge </w:t>
      </w:r>
      <w:r w:rsidRPr="55B51FBC" w:rsidR="03FE7E3A">
        <w:rPr>
          <w:rFonts w:asciiTheme="minorHAnsi" w:hAnsiTheme="minorHAnsi" w:eastAsiaTheme="minorEastAsia" w:cstheme="minorBidi"/>
          <w:sz w:val="24"/>
          <w:szCs w:val="24"/>
        </w:rPr>
        <w:t>R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ecreation </w:t>
      </w:r>
      <w:r w:rsidRPr="55B51FBC" w:rsidR="03FE7E3A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>rea</w:t>
      </w:r>
      <w:r w:rsidRPr="55B51FBC" w:rsidR="03FE7E3A">
        <w:rPr>
          <w:rFonts w:asciiTheme="minorHAnsi" w:hAnsiTheme="minorHAnsi" w:eastAsiaTheme="minorEastAsia" w:cstheme="minorBidi"/>
          <w:sz w:val="24"/>
          <w:szCs w:val="24"/>
        </w:rPr>
        <w:t xml:space="preserve">, </w:t>
      </w:r>
      <w:r w:rsidRPr="55B51FBC" w:rsidR="773D7B4D">
        <w:rPr>
          <w:rFonts w:asciiTheme="minorHAnsi" w:hAnsiTheme="minorHAnsi" w:eastAsiaTheme="minorEastAsia" w:cstheme="minorBidi"/>
          <w:sz w:val="24"/>
          <w:szCs w:val="24"/>
        </w:rPr>
        <w:t xml:space="preserve">commonly referred to as </w:t>
      </w:r>
      <w:r w:rsidRPr="55B51FBC" w:rsidR="03FE7E3A">
        <w:rPr>
          <w:rFonts w:asciiTheme="minorHAnsi" w:hAnsiTheme="minorHAnsi" w:eastAsiaTheme="minorEastAsia" w:cstheme="minorBidi"/>
          <w:sz w:val="24"/>
          <w:szCs w:val="24"/>
        </w:rPr>
        <w:t>“the Wedge”,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 is located on BLM-administered lands in Emery County, Utah, 20 miles east of Castle Dale, Utah</w:t>
      </w:r>
      <w:r w:rsidRPr="55B51FBC" w:rsidR="75DBFD38">
        <w:rPr>
          <w:rFonts w:asciiTheme="minorHAnsi" w:hAnsiTheme="minorHAnsi" w:eastAsiaTheme="minorEastAsia" w:cstheme="minorBidi"/>
          <w:sz w:val="24"/>
          <w:szCs w:val="24"/>
        </w:rPr>
        <w:t xml:space="preserve"> within the San Rafael Recreation Area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. </w:t>
      </w:r>
      <w:r w:rsidRPr="55B51FBC" w:rsidR="3E5699B3">
        <w:rPr>
          <w:rFonts w:asciiTheme="minorHAnsi" w:hAnsiTheme="minorHAnsi" w:eastAsiaTheme="minorEastAsia" w:cstheme="minorBidi"/>
          <w:sz w:val="24"/>
          <w:szCs w:val="24"/>
        </w:rPr>
        <w:t>Currently the Wedge developments include</w:t>
      </w:r>
      <w:r w:rsidRPr="55B51FBC" w:rsidR="63E75344">
        <w:rPr>
          <w:rFonts w:asciiTheme="minorHAnsi" w:hAnsiTheme="minorHAnsi" w:eastAsiaTheme="minorEastAsia" w:cstheme="minorBidi"/>
          <w:sz w:val="24"/>
          <w:szCs w:val="24"/>
        </w:rPr>
        <w:t xml:space="preserve"> nine designated campsites equipped with fire rings, a three-acre dispersed camping area delineated with buck and rail fencing, toilet facilities, </w:t>
      </w:r>
      <w:r w:rsidRPr="55B51FBC" w:rsidR="7AFB6CE6">
        <w:rPr>
          <w:rFonts w:asciiTheme="minorHAnsi" w:hAnsiTheme="minorHAnsi" w:eastAsiaTheme="minorEastAsia" w:cstheme="minorBidi"/>
          <w:sz w:val="24"/>
          <w:szCs w:val="24"/>
        </w:rPr>
        <w:t xml:space="preserve">trailheads, </w:t>
      </w:r>
      <w:r w:rsidRPr="55B51FBC" w:rsidR="63E75344">
        <w:rPr>
          <w:rFonts w:asciiTheme="minorHAnsi" w:hAnsiTheme="minorHAnsi" w:eastAsiaTheme="minorEastAsia" w:cstheme="minorBidi"/>
          <w:sz w:val="24"/>
          <w:szCs w:val="24"/>
        </w:rPr>
        <w:t xml:space="preserve">parking areas, </w:t>
      </w:r>
      <w:r w:rsidRPr="55B51FBC" w:rsidR="4E7291B8">
        <w:rPr>
          <w:rFonts w:asciiTheme="minorHAnsi" w:hAnsiTheme="minorHAnsi" w:eastAsiaTheme="minorEastAsia" w:cstheme="minorBidi"/>
          <w:sz w:val="24"/>
          <w:szCs w:val="24"/>
        </w:rPr>
        <w:t xml:space="preserve">overlooks, and </w:t>
      </w:r>
      <w:r w:rsidRPr="55B51FBC" w:rsidR="63E75344">
        <w:rPr>
          <w:rFonts w:asciiTheme="minorHAnsi" w:hAnsiTheme="minorHAnsi" w:eastAsiaTheme="minorEastAsia" w:cstheme="minorBidi"/>
          <w:sz w:val="24"/>
          <w:szCs w:val="24"/>
        </w:rPr>
        <w:t xml:space="preserve">interpretive </w:t>
      </w:r>
      <w:r w:rsidRPr="55B51FBC" w:rsidR="346BBAE8">
        <w:rPr>
          <w:rFonts w:asciiTheme="minorHAnsi" w:hAnsiTheme="minorHAnsi" w:eastAsiaTheme="minorEastAsia" w:cstheme="minorBidi"/>
          <w:sz w:val="24"/>
          <w:szCs w:val="24"/>
        </w:rPr>
        <w:t>and directional signage</w:t>
      </w:r>
      <w:r w:rsidRPr="55B51FBC" w:rsidR="63E75344">
        <w:rPr>
          <w:rFonts w:asciiTheme="minorHAnsi" w:hAnsiTheme="minorHAnsi" w:eastAsiaTheme="minorEastAsia" w:cstheme="minorBidi"/>
          <w:sz w:val="24"/>
          <w:szCs w:val="24"/>
        </w:rPr>
        <w:t xml:space="preserve">. </w:t>
      </w:r>
    </w:p>
    <w:p w:rsidR="23556C69" w:rsidP="23556C69" w:rsidRDefault="23556C69" w14:paraId="30C656E6" w14:textId="4B26A0EC">
      <w:pPr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Pr="00E528B9" w:rsidR="002A0BEB" w:rsidP="55B51FBC" w:rsidRDefault="2BBE8F67" w14:paraId="11993F36" w14:textId="3F7C42B0">
      <w:p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The </w:t>
      </w:r>
      <w:r w:rsidRPr="55B51FBC" w:rsidR="794AE821">
        <w:rPr>
          <w:rFonts w:asciiTheme="minorHAnsi" w:hAnsiTheme="minorHAnsi" w:eastAsiaTheme="minorEastAsia" w:cstheme="minorBidi"/>
          <w:sz w:val="24"/>
          <w:szCs w:val="24"/>
        </w:rPr>
        <w:t>Wedge is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21118D4F">
        <w:rPr>
          <w:rFonts w:asciiTheme="minorHAnsi" w:hAnsiTheme="minorHAnsi" w:eastAsiaTheme="minorEastAsia" w:cstheme="minorBidi"/>
          <w:sz w:val="24"/>
          <w:szCs w:val="24"/>
        </w:rPr>
        <w:t>experiencing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6E4E1A51">
        <w:rPr>
          <w:rFonts w:asciiTheme="minorHAnsi" w:hAnsiTheme="minorHAnsi" w:eastAsiaTheme="minorEastAsia" w:cstheme="minorBidi"/>
          <w:sz w:val="24"/>
          <w:szCs w:val="24"/>
        </w:rPr>
        <w:t>increased usage, leading to the expansion of designated sites</w:t>
      </w:r>
      <w:r w:rsidRPr="55B51FBC" w:rsidR="492234B9">
        <w:rPr>
          <w:rFonts w:asciiTheme="minorHAnsi" w:hAnsiTheme="minorHAnsi" w:eastAsiaTheme="minorEastAsia" w:cstheme="minorBidi"/>
          <w:sz w:val="24"/>
          <w:szCs w:val="24"/>
        </w:rPr>
        <w:t>,</w:t>
      </w:r>
      <w:r w:rsidRPr="55B51FBC" w:rsidR="6E4E1A51">
        <w:rPr>
          <w:rFonts w:asciiTheme="minorHAnsi" w:hAnsiTheme="minorHAnsi" w:eastAsiaTheme="minorEastAsia" w:cstheme="minorBidi"/>
          <w:sz w:val="24"/>
          <w:szCs w:val="24"/>
        </w:rPr>
        <w:t xml:space="preserve"> the proliferation of dispersed campsites</w:t>
      </w:r>
      <w:r w:rsidRPr="55B51FBC" w:rsidR="41B87F33">
        <w:rPr>
          <w:rFonts w:asciiTheme="minorHAnsi" w:hAnsiTheme="minorHAnsi" w:eastAsiaTheme="minorEastAsia" w:cstheme="minorBidi"/>
          <w:sz w:val="24"/>
          <w:szCs w:val="24"/>
        </w:rPr>
        <w:t>,</w:t>
      </w:r>
      <w:r w:rsidRPr="55B51FBC" w:rsidR="6E4E1A51">
        <w:rPr>
          <w:rFonts w:asciiTheme="minorHAnsi" w:hAnsiTheme="minorHAnsi" w:eastAsiaTheme="minorEastAsia" w:cstheme="minorBidi"/>
          <w:sz w:val="24"/>
          <w:szCs w:val="24"/>
        </w:rPr>
        <w:t xml:space="preserve"> the creation of ne</w:t>
      </w:r>
      <w:r w:rsidRPr="55B51FBC" w:rsidR="50B4AF2B">
        <w:rPr>
          <w:rFonts w:asciiTheme="minorHAnsi" w:hAnsiTheme="minorHAnsi" w:eastAsiaTheme="minorEastAsia" w:cstheme="minorBidi"/>
          <w:sz w:val="24"/>
          <w:szCs w:val="24"/>
        </w:rPr>
        <w:t xml:space="preserve">w vehicle and bike </w:t>
      </w:r>
      <w:r w:rsidRPr="55B51FBC" w:rsidR="3F8E918A">
        <w:rPr>
          <w:rFonts w:asciiTheme="minorHAnsi" w:hAnsiTheme="minorHAnsi" w:eastAsiaTheme="minorEastAsia" w:cstheme="minorBidi"/>
          <w:sz w:val="24"/>
          <w:szCs w:val="24"/>
        </w:rPr>
        <w:t>routes</w:t>
      </w:r>
      <w:r w:rsidRPr="55B51FBC" w:rsidR="50B4AF2B">
        <w:rPr>
          <w:rFonts w:asciiTheme="minorHAnsi" w:hAnsiTheme="minorHAnsi" w:eastAsiaTheme="minorEastAsia" w:cstheme="minorBidi"/>
          <w:sz w:val="24"/>
          <w:szCs w:val="24"/>
        </w:rPr>
        <w:t>,</w:t>
      </w:r>
      <w:r w:rsidRPr="55B51FBC" w:rsidR="6E4E1A51">
        <w:rPr>
          <w:rFonts w:asciiTheme="minorHAnsi" w:hAnsiTheme="minorHAnsi" w:eastAsiaTheme="minorEastAsia" w:cstheme="minorBidi"/>
          <w:sz w:val="24"/>
          <w:szCs w:val="24"/>
        </w:rPr>
        <w:t xml:space="preserve"> as well as numerous pullouts that resemble designated campsites. </w:t>
      </w:r>
      <w:r w:rsidRPr="55B51FBC" w:rsidR="7568F08B">
        <w:rPr>
          <w:rFonts w:asciiTheme="minorHAnsi" w:hAnsiTheme="minorHAnsi" w:eastAsiaTheme="minorEastAsia" w:cstheme="minorBidi"/>
          <w:sz w:val="24"/>
          <w:szCs w:val="24"/>
        </w:rPr>
        <w:t xml:space="preserve">These users created expansions are </w:t>
      </w:r>
      <w:r w:rsidRPr="55B51FBC" w:rsidR="0E6D1486">
        <w:rPr>
          <w:rFonts w:asciiTheme="minorHAnsi" w:hAnsiTheme="minorHAnsi" w:eastAsiaTheme="minorEastAsia" w:cstheme="minorBidi"/>
          <w:sz w:val="24"/>
          <w:szCs w:val="24"/>
        </w:rPr>
        <w:t>occurring</w:t>
      </w:r>
      <w:r w:rsidRPr="55B51FBC" w:rsidR="7568F08B">
        <w:rPr>
          <w:rFonts w:asciiTheme="minorHAnsi" w:hAnsiTheme="minorHAnsi" w:eastAsiaTheme="minorEastAsia" w:cstheme="minorBidi"/>
          <w:sz w:val="24"/>
          <w:szCs w:val="24"/>
        </w:rPr>
        <w:t xml:space="preserve"> in </w:t>
      </w:r>
      <w:r w:rsidRPr="55B51FBC" w:rsidR="023A6686">
        <w:rPr>
          <w:rFonts w:asciiTheme="minorHAnsi" w:hAnsiTheme="minorHAnsi" w:eastAsiaTheme="minorEastAsia" w:cstheme="minorBidi"/>
          <w:sz w:val="24"/>
          <w:szCs w:val="24"/>
        </w:rPr>
        <w:t xml:space="preserve">areas </w:t>
      </w:r>
      <w:r w:rsidRPr="55B51FBC" w:rsidR="45ED491E">
        <w:rPr>
          <w:rFonts w:asciiTheme="minorHAnsi" w:hAnsiTheme="minorHAnsi" w:eastAsiaTheme="minorEastAsia" w:cstheme="minorBidi"/>
          <w:sz w:val="24"/>
          <w:szCs w:val="24"/>
        </w:rPr>
        <w:t>vulnerable to crushing and disturbance</w:t>
      </w:r>
      <w:r w:rsidRPr="55B51FBC" w:rsidR="2BACB63C">
        <w:rPr>
          <w:rFonts w:asciiTheme="minorHAnsi" w:hAnsiTheme="minorHAnsi" w:eastAsiaTheme="minorEastAsia" w:cstheme="minorBidi"/>
          <w:sz w:val="24"/>
          <w:szCs w:val="24"/>
        </w:rPr>
        <w:t>.</w:t>
      </w:r>
      <w:r w:rsidRPr="55B51FBC" w:rsidR="6E4E1A51">
        <w:rPr>
          <w:rFonts w:asciiTheme="minorHAnsi" w:hAnsiTheme="minorHAnsi" w:eastAsiaTheme="minorEastAsia" w:cstheme="minorBidi"/>
          <w:sz w:val="24"/>
          <w:szCs w:val="24"/>
        </w:rPr>
        <w:t xml:space="preserve">  </w:t>
      </w:r>
    </w:p>
    <w:p w:rsidR="002A0BEB" w:rsidP="7D0E2795" w:rsidRDefault="002A0BEB" w14:paraId="1135FBF1" w14:textId="77777777">
      <w:pPr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00A8619C" w:rsidP="55B51FBC" w:rsidRDefault="45632220" w14:paraId="547B3896" w14:textId="2F612845">
      <w:pPr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BLM is proposing to develop the Wedge </w:t>
      </w:r>
      <w:r w:rsidRPr="55B51FBC" w:rsidR="3AA10EDC">
        <w:rPr>
          <w:rFonts w:asciiTheme="minorHAnsi" w:hAnsiTheme="minorHAnsi" w:eastAsiaTheme="minorEastAsia" w:cstheme="minorBidi"/>
          <w:sz w:val="24"/>
          <w:szCs w:val="24"/>
        </w:rPr>
        <w:t xml:space="preserve">in three phases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to </w:t>
      </w:r>
      <w:r w:rsidRPr="55B51FBC" w:rsidR="6D626D1E">
        <w:rPr>
          <w:rFonts w:asciiTheme="minorHAnsi" w:hAnsiTheme="minorHAnsi" w:eastAsiaTheme="minorEastAsia" w:cstheme="minorBidi"/>
          <w:sz w:val="24"/>
          <w:szCs w:val="24"/>
        </w:rPr>
        <w:t xml:space="preserve">enhance visitor experiences and education </w:t>
      </w:r>
      <w:r w:rsidRPr="55B51FBC" w:rsidR="6225C0C9">
        <w:rPr>
          <w:rFonts w:asciiTheme="minorHAnsi" w:hAnsiTheme="minorHAnsi" w:eastAsiaTheme="minorEastAsia" w:cstheme="minorBidi"/>
          <w:sz w:val="24"/>
          <w:szCs w:val="24"/>
        </w:rPr>
        <w:t xml:space="preserve">and to reduce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>resource damage. Proposed developments include</w:t>
      </w:r>
      <w:r w:rsidRPr="55B51FBC" w:rsidR="0DA5095D">
        <w:rPr>
          <w:rFonts w:asciiTheme="minorHAnsi" w:hAnsiTheme="minorHAnsi" w:eastAsiaTheme="minorEastAsia" w:cstheme="minorBidi"/>
          <w:sz w:val="24"/>
          <w:szCs w:val="24"/>
        </w:rPr>
        <w:t xml:space="preserve">, constructing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two </w:t>
      </w:r>
      <w:r w:rsidRPr="55B51FBC" w:rsidR="639A9587">
        <w:rPr>
          <w:rFonts w:asciiTheme="minorHAnsi" w:hAnsiTheme="minorHAnsi" w:eastAsiaTheme="minorEastAsia" w:cstheme="minorBidi"/>
          <w:sz w:val="24"/>
          <w:szCs w:val="24"/>
        </w:rPr>
        <w:t xml:space="preserve">new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campgrounds, </w:t>
      </w:r>
      <w:r w:rsidRPr="55B51FBC" w:rsidR="0F359339">
        <w:rPr>
          <w:rFonts w:asciiTheme="minorHAnsi" w:hAnsiTheme="minorHAnsi" w:eastAsiaTheme="minorEastAsia" w:cstheme="minorBidi"/>
          <w:sz w:val="24"/>
          <w:szCs w:val="24"/>
        </w:rPr>
        <w:t>enhancing</w:t>
      </w:r>
      <w:r w:rsidRPr="55B51FBC" w:rsidR="04714D2B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65743DCC">
        <w:rPr>
          <w:rFonts w:asciiTheme="minorHAnsi" w:hAnsiTheme="minorHAnsi" w:eastAsiaTheme="minorEastAsia" w:cstheme="minorBidi"/>
          <w:sz w:val="24"/>
          <w:szCs w:val="24"/>
        </w:rPr>
        <w:t xml:space="preserve">up to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five </w:t>
      </w:r>
      <w:r w:rsidRPr="55B51FBC" w:rsidR="22F93EB1">
        <w:rPr>
          <w:rFonts w:asciiTheme="minorHAnsi" w:hAnsiTheme="minorHAnsi" w:eastAsiaTheme="minorEastAsia" w:cstheme="minorBidi"/>
          <w:sz w:val="24"/>
          <w:szCs w:val="24"/>
        </w:rPr>
        <w:t>existing</w:t>
      </w:r>
      <w:r w:rsidRPr="55B51FBC" w:rsidR="2CCC95BE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group campsites, </w:t>
      </w:r>
      <w:r w:rsidRPr="55B51FBC" w:rsidR="00E188D5">
        <w:rPr>
          <w:rFonts w:asciiTheme="minorHAnsi" w:hAnsiTheme="minorHAnsi" w:eastAsiaTheme="minorEastAsia" w:cstheme="minorBidi"/>
          <w:sz w:val="24"/>
          <w:szCs w:val="24"/>
        </w:rPr>
        <w:t xml:space="preserve">designating, enhancing </w:t>
      </w:r>
      <w:r w:rsidRPr="55B51FBC" w:rsidR="38B63590">
        <w:rPr>
          <w:rFonts w:asciiTheme="minorHAnsi" w:hAnsiTheme="minorHAnsi" w:eastAsiaTheme="minorEastAsia" w:cstheme="minorBidi"/>
          <w:sz w:val="24"/>
          <w:szCs w:val="24"/>
        </w:rPr>
        <w:t>or</w:t>
      </w:r>
      <w:r w:rsidRPr="55B51FBC" w:rsidR="00E188D5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043E4166">
        <w:rPr>
          <w:rFonts w:asciiTheme="minorHAnsi" w:hAnsiTheme="minorHAnsi" w:eastAsiaTheme="minorEastAsia" w:cstheme="minorBidi"/>
          <w:sz w:val="24"/>
          <w:szCs w:val="24"/>
        </w:rPr>
        <w:t xml:space="preserve">constructing </w:t>
      </w:r>
      <w:r w:rsidRPr="55B51FBC" w:rsidR="27F6AD8A">
        <w:rPr>
          <w:rFonts w:asciiTheme="minorHAnsi" w:hAnsiTheme="minorHAnsi" w:eastAsiaTheme="minorEastAsia" w:cstheme="minorBidi"/>
          <w:sz w:val="24"/>
          <w:szCs w:val="24"/>
        </w:rPr>
        <w:t xml:space="preserve">up to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>seven miles of</w:t>
      </w:r>
      <w:r w:rsidRPr="55B51FBC" w:rsidR="0F964338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4AA616BC">
        <w:rPr>
          <w:rFonts w:asciiTheme="minorHAnsi" w:hAnsiTheme="minorHAnsi" w:eastAsiaTheme="minorEastAsia" w:cstheme="minorBidi"/>
          <w:sz w:val="24"/>
          <w:szCs w:val="24"/>
        </w:rPr>
        <w:t>bike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 trails, </w:t>
      </w:r>
      <w:r w:rsidRPr="55B51FBC" w:rsidR="090F61A3">
        <w:rPr>
          <w:rFonts w:asciiTheme="minorHAnsi" w:hAnsiTheme="minorHAnsi" w:eastAsiaTheme="minorEastAsia" w:cstheme="minorBidi"/>
          <w:sz w:val="24"/>
          <w:szCs w:val="24"/>
        </w:rPr>
        <w:t xml:space="preserve">improving motorized access, </w:t>
      </w:r>
      <w:r w:rsidRPr="55B51FBC" w:rsidR="34965C2A">
        <w:rPr>
          <w:rFonts w:asciiTheme="minorHAnsi" w:hAnsiTheme="minorHAnsi" w:eastAsiaTheme="minorEastAsia" w:cstheme="minorBidi"/>
          <w:sz w:val="24"/>
          <w:szCs w:val="24"/>
        </w:rPr>
        <w:t>improving</w:t>
      </w:r>
      <w:r w:rsidRPr="55B51FBC" w:rsidR="27D1D5A6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51B1A2E7">
        <w:rPr>
          <w:rFonts w:asciiTheme="minorHAnsi" w:hAnsiTheme="minorHAnsi" w:eastAsiaTheme="minorEastAsia" w:cstheme="minorBidi"/>
          <w:sz w:val="24"/>
          <w:szCs w:val="24"/>
        </w:rPr>
        <w:t xml:space="preserve">up to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>six</w:t>
      </w:r>
      <w:r w:rsidRPr="55B51FBC" w:rsidR="6CC30B0E">
        <w:rPr>
          <w:rFonts w:asciiTheme="minorHAnsi" w:hAnsiTheme="minorHAnsi" w:eastAsiaTheme="minorEastAsia" w:cstheme="minorBidi"/>
          <w:sz w:val="24"/>
          <w:szCs w:val="24"/>
        </w:rPr>
        <w:t xml:space="preserve"> existing</w:t>
      </w:r>
      <w:r w:rsidRPr="55B51FBC" w:rsidR="53454733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455D7C21">
        <w:rPr>
          <w:rFonts w:asciiTheme="minorHAnsi" w:hAnsiTheme="minorHAnsi" w:eastAsiaTheme="minorEastAsia" w:cstheme="minorBidi"/>
          <w:sz w:val="24"/>
          <w:szCs w:val="24"/>
        </w:rPr>
        <w:t>day</w:t>
      </w:r>
      <w:r w:rsidRPr="55B51FBC" w:rsidR="794AE821">
        <w:rPr>
          <w:rFonts w:asciiTheme="minorHAnsi" w:hAnsiTheme="minorHAnsi" w:eastAsiaTheme="minorEastAsia" w:cstheme="minorBidi"/>
          <w:sz w:val="24"/>
          <w:szCs w:val="24"/>
        </w:rPr>
        <w:t>-</w:t>
      </w:r>
      <w:r w:rsidRPr="55B51FBC" w:rsidR="455D7C21">
        <w:rPr>
          <w:rFonts w:asciiTheme="minorHAnsi" w:hAnsiTheme="minorHAnsi" w:eastAsiaTheme="minorEastAsia" w:cstheme="minorBidi"/>
          <w:sz w:val="24"/>
          <w:szCs w:val="24"/>
        </w:rPr>
        <w:t>use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 parking areas, </w:t>
      </w:r>
      <w:r w:rsidRPr="55B51FBC" w:rsidR="4E6A790E">
        <w:rPr>
          <w:rFonts w:asciiTheme="minorHAnsi" w:hAnsiTheme="minorHAnsi" w:eastAsiaTheme="minorEastAsia" w:cstheme="minorBidi"/>
          <w:sz w:val="24"/>
          <w:szCs w:val="24"/>
        </w:rPr>
        <w:t>en</w:t>
      </w:r>
      <w:r w:rsidRPr="55B51FBC" w:rsidR="09A323D2">
        <w:rPr>
          <w:rFonts w:asciiTheme="minorHAnsi" w:hAnsiTheme="minorHAnsi" w:eastAsiaTheme="minorEastAsia" w:cstheme="minorBidi"/>
          <w:sz w:val="24"/>
          <w:szCs w:val="24"/>
        </w:rPr>
        <w:t>hancing</w:t>
      </w:r>
      <w:r w:rsidRPr="55B51FBC" w:rsidR="4E6A790E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09F457B4">
        <w:rPr>
          <w:rFonts w:asciiTheme="minorHAnsi" w:hAnsiTheme="minorHAnsi" w:eastAsiaTheme="minorEastAsia" w:cstheme="minorBidi"/>
          <w:sz w:val="24"/>
          <w:szCs w:val="24"/>
        </w:rPr>
        <w:t xml:space="preserve">up to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four </w:t>
      </w:r>
      <w:r w:rsidRPr="55B51FBC" w:rsidR="3DA8BDF2">
        <w:rPr>
          <w:rFonts w:asciiTheme="minorHAnsi" w:hAnsiTheme="minorHAnsi" w:eastAsiaTheme="minorEastAsia" w:cstheme="minorBidi"/>
          <w:sz w:val="24"/>
          <w:szCs w:val="24"/>
        </w:rPr>
        <w:t>existing</w:t>
      </w:r>
      <w:r w:rsidRPr="55B51FBC" w:rsidR="6F7AC24D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overlooks, </w:t>
      </w:r>
      <w:r w:rsidRPr="55B51FBC" w:rsidR="64A4C8F3">
        <w:rPr>
          <w:rFonts w:asciiTheme="minorHAnsi" w:hAnsiTheme="minorHAnsi" w:eastAsiaTheme="minorEastAsia" w:cstheme="minorBidi"/>
          <w:sz w:val="24"/>
          <w:szCs w:val="24"/>
        </w:rPr>
        <w:t>installing</w:t>
      </w:r>
      <w:r w:rsidRPr="55B51FBC" w:rsidR="5A4EF651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55B51FBC" w:rsidR="03335E1E">
        <w:rPr>
          <w:rFonts w:asciiTheme="minorHAnsi" w:hAnsiTheme="minorHAnsi" w:eastAsiaTheme="minorEastAsia" w:cstheme="minorBidi"/>
          <w:sz w:val="24"/>
          <w:szCs w:val="24"/>
        </w:rPr>
        <w:t xml:space="preserve">up to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10 additional toilet facilities, and </w:t>
      </w:r>
      <w:r w:rsidRPr="55B51FBC" w:rsidR="1FAFD321">
        <w:rPr>
          <w:rFonts w:asciiTheme="minorHAnsi" w:hAnsiTheme="minorHAnsi" w:eastAsiaTheme="minorEastAsia" w:cstheme="minorBidi"/>
          <w:sz w:val="24"/>
          <w:szCs w:val="24"/>
        </w:rPr>
        <w:t xml:space="preserve">adding </w:t>
      </w:r>
      <w:r w:rsidRPr="55B51FBC">
        <w:rPr>
          <w:rFonts w:asciiTheme="minorHAnsi" w:hAnsiTheme="minorHAnsi" w:eastAsiaTheme="minorEastAsia" w:cstheme="minorBidi"/>
          <w:sz w:val="24"/>
          <w:szCs w:val="24"/>
        </w:rPr>
        <w:t xml:space="preserve">visitor information such as kiosks and directional signage. </w:t>
      </w:r>
      <w:r w:rsidRPr="55B51FBC" w:rsidR="63D63770">
        <w:rPr>
          <w:rFonts w:asciiTheme="minorHAnsi" w:hAnsiTheme="minorHAnsi" w:eastAsiaTheme="minorEastAsia" w:cstheme="minorBidi"/>
          <w:sz w:val="24"/>
          <w:szCs w:val="24"/>
        </w:rPr>
        <w:t xml:space="preserve">The proposed developments would be located near the Good Water Rim Trail, </w:t>
      </w:r>
      <w:r w:rsidRPr="55B51FBC" w:rsidR="75A4E506">
        <w:rPr>
          <w:rFonts w:asciiTheme="minorHAnsi" w:hAnsiTheme="minorHAnsi" w:eastAsiaTheme="minorEastAsia" w:cstheme="minorBidi"/>
          <w:sz w:val="24"/>
          <w:szCs w:val="24"/>
        </w:rPr>
        <w:t>and t</w:t>
      </w:r>
      <w:r w:rsidRPr="55B51FBC" w:rsidR="63D63770">
        <w:rPr>
          <w:rFonts w:asciiTheme="minorHAnsi" w:hAnsiTheme="minorHAnsi" w:eastAsiaTheme="minorEastAsia" w:cstheme="minorBidi"/>
          <w:sz w:val="24"/>
          <w:szCs w:val="24"/>
        </w:rPr>
        <w:t>he Little Grand Canyon Overlook.</w:t>
      </w:r>
    </w:p>
    <w:p w:rsidRPr="002A0BEB" w:rsidR="00D778A2" w:rsidP="7D0E2795" w:rsidRDefault="00D778A2" w14:paraId="7F455E0E" w14:textId="77777777">
      <w:pPr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00727994" w:rsidP="7D0E2795" w:rsidRDefault="60C16ABF" w14:paraId="5EE05235" w14:textId="77777777">
      <w:pPr>
        <w:pStyle w:val="Heading1"/>
        <w:spacing w:before="0"/>
        <w:rPr>
          <w:rFonts w:asciiTheme="minorHAnsi" w:hAnsiTheme="minorHAnsi" w:eastAsiaTheme="minorEastAsia" w:cstheme="minorBidi"/>
          <w:color w:val="2E5395"/>
        </w:rPr>
      </w:pPr>
      <w:bookmarkStart w:name="BLM_Authority" w:id="1"/>
      <w:bookmarkEnd w:id="1"/>
      <w:r w:rsidRPr="7D0E2795">
        <w:rPr>
          <w:rFonts w:asciiTheme="minorHAnsi" w:hAnsiTheme="minorHAnsi" w:eastAsiaTheme="minorEastAsia" w:cstheme="minorBidi"/>
          <w:color w:val="2E5395"/>
        </w:rPr>
        <w:t>BLM</w:t>
      </w:r>
      <w:r w:rsidRPr="7D0E2795">
        <w:rPr>
          <w:rFonts w:asciiTheme="minorHAnsi" w:hAnsiTheme="minorHAnsi" w:eastAsiaTheme="minorEastAsia" w:cstheme="minorBidi"/>
          <w:color w:val="2E5395"/>
          <w:spacing w:val="-9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  <w:spacing w:val="-2"/>
        </w:rPr>
        <w:t>Authority</w:t>
      </w:r>
    </w:p>
    <w:p w:rsidR="00F31E62" w:rsidP="7D0E2795" w:rsidRDefault="2FB4A3B6" w14:paraId="73EDE0E9" w14:textId="50CB9A6B">
      <w:pPr>
        <w:pStyle w:val="BodyText"/>
        <w:spacing w:before="31" w:line="259" w:lineRule="auto"/>
        <w:rPr>
          <w:rFonts w:asciiTheme="minorHAnsi" w:hAnsiTheme="minorHAnsi" w:eastAsiaTheme="minorEastAsia" w:cstheme="minorBidi"/>
        </w:rPr>
      </w:pPr>
      <w:r w:rsidRPr="7D0E2795">
        <w:rPr>
          <w:rFonts w:asciiTheme="minorHAnsi" w:hAnsiTheme="minorHAnsi" w:eastAsiaTheme="minorEastAsia" w:cstheme="minorBidi"/>
        </w:rPr>
        <w:t xml:space="preserve">Section 1221 of </w:t>
      </w:r>
      <w:r w:rsidRPr="7D0E2795" w:rsidR="709CBCCB">
        <w:rPr>
          <w:rFonts w:asciiTheme="minorHAnsi" w:hAnsiTheme="minorHAnsi" w:eastAsiaTheme="minorEastAsia" w:cstheme="minorBidi"/>
        </w:rPr>
        <w:t>P.L.</w:t>
      </w:r>
      <w:r w:rsidRPr="7D0E2795" w:rsidR="709CBCCB">
        <w:rPr>
          <w:rFonts w:asciiTheme="minorHAnsi" w:hAnsiTheme="minorHAnsi" w:eastAsiaTheme="minorEastAsia" w:cstheme="minorBidi"/>
          <w:spacing w:val="-1"/>
        </w:rPr>
        <w:t xml:space="preserve"> </w:t>
      </w:r>
      <w:r w:rsidRPr="7D0E2795" w:rsidR="709CBCCB">
        <w:rPr>
          <w:rFonts w:asciiTheme="minorHAnsi" w:hAnsiTheme="minorHAnsi" w:eastAsiaTheme="minorEastAsia" w:cstheme="minorBidi"/>
        </w:rPr>
        <w:t>116-9 (Dingell Act)</w:t>
      </w:r>
      <w:r w:rsidRPr="7D0E2795" w:rsidR="709CBCCB">
        <w:rPr>
          <w:rFonts w:asciiTheme="minorHAnsi" w:hAnsiTheme="minorHAnsi" w:eastAsiaTheme="minorEastAsia" w:cstheme="minorBidi"/>
          <w:spacing w:val="-4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 xml:space="preserve">that designated the San Rafael Swell Recreation Area to enhance, protect, and conserve, the recreational, cultural, natural, scenic, wildlife, ecological, historical, and educational resources of the Recreation Area. </w:t>
      </w:r>
      <w:r w:rsidRPr="7D0E2795" w:rsidR="4F9D4E4B">
        <w:rPr>
          <w:rFonts w:asciiTheme="minorHAnsi" w:hAnsiTheme="minorHAnsi" w:eastAsiaTheme="minorEastAsia" w:cstheme="minorBidi"/>
        </w:rPr>
        <w:t xml:space="preserve">Section 154 of </w:t>
      </w:r>
      <w:r w:rsidRPr="7D0E2795" w:rsidR="709CBCCB">
        <w:rPr>
          <w:rFonts w:asciiTheme="minorHAnsi" w:hAnsiTheme="minorHAnsi" w:eastAsiaTheme="minorEastAsia" w:cstheme="minorBidi"/>
        </w:rPr>
        <w:t>P.L. 118-234 (</w:t>
      </w:r>
      <w:r w:rsidRPr="7D0E2795" w:rsidR="4F9D4E4B">
        <w:rPr>
          <w:rFonts w:asciiTheme="minorHAnsi" w:hAnsiTheme="minorHAnsi" w:eastAsiaTheme="minorEastAsia" w:cstheme="minorBidi"/>
        </w:rPr>
        <w:t>EXPLORE Act</w:t>
      </w:r>
      <w:r w:rsidRPr="7D0E2795" w:rsidR="709CBCCB">
        <w:rPr>
          <w:rFonts w:asciiTheme="minorHAnsi" w:hAnsiTheme="minorHAnsi" w:eastAsiaTheme="minorEastAsia" w:cstheme="minorBidi"/>
        </w:rPr>
        <w:t>)</w:t>
      </w:r>
      <w:r w:rsidRPr="7D0E2795" w:rsidR="4F9D4E4B">
        <w:rPr>
          <w:rFonts w:asciiTheme="minorHAnsi" w:hAnsiTheme="minorHAnsi" w:eastAsiaTheme="minorEastAsia" w:cstheme="minorBidi"/>
        </w:rPr>
        <w:t xml:space="preserve"> directs federal agencies to increase and improve parking and restroom facilities</w:t>
      </w:r>
      <w:r w:rsidRPr="7D0E2795" w:rsidR="46628D54">
        <w:rPr>
          <w:rFonts w:asciiTheme="minorHAnsi" w:hAnsiTheme="minorHAnsi" w:eastAsiaTheme="minorEastAsia" w:cstheme="minorBidi"/>
        </w:rPr>
        <w:t>. Section 214</w:t>
      </w:r>
      <w:r w:rsidRPr="7D0E2795" w:rsidR="7685F70D">
        <w:rPr>
          <w:rFonts w:asciiTheme="minorHAnsi" w:hAnsiTheme="minorHAnsi" w:eastAsiaTheme="minorEastAsia" w:cstheme="minorBidi"/>
        </w:rPr>
        <w:t xml:space="preserve"> of the EXPLORE Act</w:t>
      </w:r>
      <w:r w:rsidRPr="7D0E2795" w:rsidR="46628D54">
        <w:rPr>
          <w:rFonts w:asciiTheme="minorHAnsi" w:hAnsiTheme="minorHAnsi" w:eastAsiaTheme="minorEastAsia" w:cstheme="minorBidi"/>
        </w:rPr>
        <w:t xml:space="preserve"> directs federal agencies to develop accessible trails</w:t>
      </w:r>
      <w:r w:rsidRPr="7D0E2795" w:rsidR="001700D1">
        <w:rPr>
          <w:rStyle w:val="FootnoteReference"/>
          <w:rFonts w:asciiTheme="minorHAnsi" w:hAnsiTheme="minorHAnsi" w:eastAsiaTheme="minorEastAsia" w:cstheme="minorBidi"/>
        </w:rPr>
        <w:footnoteReference w:id="2"/>
      </w:r>
      <w:r w:rsidRPr="7D0E2795" w:rsidR="7685F70D">
        <w:rPr>
          <w:rFonts w:asciiTheme="minorHAnsi" w:hAnsiTheme="minorHAnsi" w:eastAsiaTheme="minorEastAsia" w:cstheme="minorBidi"/>
        </w:rPr>
        <w:t>.</w:t>
      </w:r>
    </w:p>
    <w:p w:rsidR="00727994" w:rsidP="7D0E2795" w:rsidRDefault="60C16ABF" w14:paraId="557C6798" w14:textId="77777777">
      <w:pPr>
        <w:pStyle w:val="Heading1"/>
        <w:spacing w:before="240"/>
        <w:rPr>
          <w:rFonts w:asciiTheme="minorHAnsi" w:hAnsiTheme="minorHAnsi" w:eastAsiaTheme="minorEastAsia" w:cstheme="minorBidi"/>
          <w:color w:val="2E5395"/>
        </w:rPr>
      </w:pPr>
      <w:bookmarkStart w:name="BLM_Decision_to_be_Made" w:id="2"/>
      <w:bookmarkEnd w:id="2"/>
      <w:r w:rsidRPr="7D0E2795">
        <w:rPr>
          <w:rFonts w:asciiTheme="minorHAnsi" w:hAnsiTheme="minorHAnsi" w:eastAsiaTheme="minorEastAsia" w:cstheme="minorBidi"/>
          <w:color w:val="2E5395"/>
        </w:rPr>
        <w:t>BLM</w:t>
      </w:r>
      <w:r w:rsidRPr="7D0E2795">
        <w:rPr>
          <w:rFonts w:asciiTheme="minorHAnsi" w:hAnsiTheme="minorHAnsi" w:eastAsiaTheme="minorEastAsia" w:cstheme="minorBidi"/>
          <w:color w:val="2E5395"/>
          <w:spacing w:val="-8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Decision</w:t>
      </w:r>
      <w:r w:rsidRPr="7D0E2795">
        <w:rPr>
          <w:rFonts w:asciiTheme="minorHAnsi" w:hAnsiTheme="minorHAnsi" w:eastAsiaTheme="minorEastAsia" w:cstheme="minorBidi"/>
          <w:color w:val="2E5395"/>
          <w:spacing w:val="-6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to</w:t>
      </w:r>
      <w:r w:rsidRPr="7D0E2795">
        <w:rPr>
          <w:rFonts w:asciiTheme="minorHAnsi" w:hAnsiTheme="minorHAnsi" w:eastAsiaTheme="minorEastAsia" w:cstheme="minorBidi"/>
          <w:color w:val="2E5395"/>
          <w:spacing w:val="-5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be</w:t>
      </w:r>
      <w:r w:rsidRPr="7D0E2795">
        <w:rPr>
          <w:rFonts w:asciiTheme="minorHAnsi" w:hAnsiTheme="minorHAnsi" w:eastAsiaTheme="minorEastAsia" w:cstheme="minorBidi"/>
          <w:color w:val="2E5395"/>
          <w:spacing w:val="-5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  <w:spacing w:val="-4"/>
        </w:rPr>
        <w:t>Made</w:t>
      </w:r>
    </w:p>
    <w:p w:rsidR="00727994" w:rsidP="55B51FBC" w:rsidRDefault="0762CB6D" w14:paraId="209F168D" w14:textId="34C6769B">
      <w:pPr>
        <w:pStyle w:val="BodyText"/>
        <w:spacing w:before="31" w:line="259" w:lineRule="auto"/>
        <w:ind w:right="48"/>
        <w:rPr>
          <w:rFonts w:asciiTheme="minorHAnsi" w:hAnsiTheme="minorHAnsi" w:eastAsiaTheme="minorEastAsia" w:cstheme="minorBidi"/>
        </w:rPr>
      </w:pPr>
      <w:r w:rsidRPr="55B51FBC">
        <w:rPr>
          <w:rFonts w:asciiTheme="minorHAnsi" w:hAnsiTheme="minorHAnsi" w:eastAsiaTheme="minorEastAsia" w:cstheme="minorBidi"/>
        </w:rPr>
        <w:t>BLM</w:t>
      </w:r>
      <w:r w:rsidRPr="55B51FBC">
        <w:rPr>
          <w:rFonts w:asciiTheme="minorHAnsi" w:hAnsiTheme="minorHAnsi" w:eastAsiaTheme="minorEastAsia" w:cstheme="minorBidi"/>
          <w:spacing w:val="-3"/>
        </w:rPr>
        <w:t xml:space="preserve"> </w:t>
      </w:r>
      <w:r w:rsidRPr="55B51FBC">
        <w:rPr>
          <w:rFonts w:asciiTheme="minorHAnsi" w:hAnsiTheme="minorHAnsi" w:eastAsiaTheme="minorEastAsia" w:cstheme="minorBidi"/>
        </w:rPr>
        <w:t>is</w:t>
      </w:r>
      <w:r w:rsidRPr="55B51FBC">
        <w:rPr>
          <w:rFonts w:asciiTheme="minorHAnsi" w:hAnsiTheme="minorHAnsi" w:eastAsiaTheme="minorEastAsia" w:cstheme="minorBidi"/>
          <w:spacing w:val="-2"/>
        </w:rPr>
        <w:t xml:space="preserve"> </w:t>
      </w:r>
      <w:r w:rsidRPr="55B51FBC">
        <w:rPr>
          <w:rFonts w:asciiTheme="minorHAnsi" w:hAnsiTheme="minorHAnsi" w:eastAsiaTheme="minorEastAsia" w:cstheme="minorBidi"/>
        </w:rPr>
        <w:t>considering</w:t>
      </w:r>
      <w:r w:rsidRPr="55B51FBC">
        <w:rPr>
          <w:rFonts w:asciiTheme="minorHAnsi" w:hAnsiTheme="minorHAnsi" w:eastAsiaTheme="minorEastAsia" w:cstheme="minorBidi"/>
          <w:spacing w:val="-2"/>
        </w:rPr>
        <w:t xml:space="preserve"> </w:t>
      </w:r>
      <w:r w:rsidRPr="55B51FBC" w:rsidR="16763D83">
        <w:rPr>
          <w:rFonts w:asciiTheme="minorHAnsi" w:hAnsiTheme="minorHAnsi" w:eastAsiaTheme="minorEastAsia" w:cstheme="minorBidi"/>
          <w:spacing w:val="-2"/>
        </w:rPr>
        <w:t xml:space="preserve">whether to develop the Wedge </w:t>
      </w:r>
      <w:r w:rsidRPr="55B51FBC">
        <w:rPr>
          <w:rFonts w:asciiTheme="minorHAnsi" w:hAnsiTheme="minorHAnsi" w:eastAsiaTheme="minorEastAsia" w:cstheme="minorBidi"/>
        </w:rPr>
        <w:t>in accordance</w:t>
      </w:r>
      <w:r w:rsidRPr="55B51FBC">
        <w:rPr>
          <w:rFonts w:asciiTheme="minorHAnsi" w:hAnsiTheme="minorHAnsi" w:eastAsiaTheme="minorEastAsia" w:cstheme="minorBidi"/>
          <w:spacing w:val="-2"/>
        </w:rPr>
        <w:t xml:space="preserve"> </w:t>
      </w:r>
      <w:r w:rsidRPr="55B51FBC">
        <w:rPr>
          <w:rFonts w:asciiTheme="minorHAnsi" w:hAnsiTheme="minorHAnsi" w:eastAsiaTheme="minorEastAsia" w:cstheme="minorBidi"/>
        </w:rPr>
        <w:t>with</w:t>
      </w:r>
      <w:r w:rsidRPr="55B51FBC">
        <w:rPr>
          <w:rFonts w:asciiTheme="minorHAnsi" w:hAnsiTheme="minorHAnsi" w:eastAsiaTheme="minorEastAsia" w:cstheme="minorBidi"/>
          <w:spacing w:val="-3"/>
        </w:rPr>
        <w:t xml:space="preserve"> </w:t>
      </w:r>
      <w:r w:rsidRPr="55B51FBC">
        <w:rPr>
          <w:rFonts w:asciiTheme="minorHAnsi" w:hAnsiTheme="minorHAnsi" w:eastAsiaTheme="minorEastAsia" w:cstheme="minorBidi"/>
        </w:rPr>
        <w:t>the</w:t>
      </w:r>
      <w:r w:rsidRPr="55B51FBC">
        <w:rPr>
          <w:rFonts w:asciiTheme="minorHAnsi" w:hAnsiTheme="minorHAnsi" w:eastAsiaTheme="minorEastAsia" w:cstheme="minorBidi"/>
          <w:spacing w:val="-3"/>
        </w:rPr>
        <w:t xml:space="preserve"> </w:t>
      </w:r>
      <w:r w:rsidRPr="55B51FBC">
        <w:rPr>
          <w:rFonts w:asciiTheme="minorHAnsi" w:hAnsiTheme="minorHAnsi" w:eastAsiaTheme="minorEastAsia" w:cstheme="minorBidi"/>
        </w:rPr>
        <w:t xml:space="preserve">National Environmental Policy Act (NEPA) which requires the BLM to consider environmental impacts and make an informed decision. After completion of the NEPA review process, the BLM will decide </w:t>
      </w:r>
      <w:r w:rsidRPr="55B51FBC" w:rsidR="10C27075">
        <w:rPr>
          <w:rFonts w:asciiTheme="minorHAnsi" w:hAnsiTheme="minorHAnsi" w:eastAsiaTheme="minorEastAsia" w:cstheme="minorBidi"/>
        </w:rPr>
        <w:t>whether to</w:t>
      </w:r>
      <w:r w:rsidRPr="55B51FBC">
        <w:rPr>
          <w:rFonts w:asciiTheme="minorHAnsi" w:hAnsiTheme="minorHAnsi" w:eastAsiaTheme="minorEastAsia" w:cstheme="minorBidi"/>
        </w:rPr>
        <w:t xml:space="preserve"> approve the </w:t>
      </w:r>
      <w:r w:rsidRPr="55B51FBC" w:rsidR="183EF988">
        <w:rPr>
          <w:rFonts w:asciiTheme="minorHAnsi" w:hAnsiTheme="minorHAnsi" w:eastAsiaTheme="minorEastAsia" w:cstheme="minorBidi"/>
        </w:rPr>
        <w:t xml:space="preserve">designation and or the </w:t>
      </w:r>
      <w:r w:rsidRPr="55B51FBC" w:rsidR="1D505625">
        <w:rPr>
          <w:rFonts w:asciiTheme="minorHAnsi" w:hAnsiTheme="minorHAnsi" w:eastAsiaTheme="minorEastAsia" w:cstheme="minorBidi"/>
        </w:rPr>
        <w:t xml:space="preserve">development of campgrounds, </w:t>
      </w:r>
      <w:r w:rsidRPr="55B51FBC" w:rsidR="600A2A12">
        <w:rPr>
          <w:rFonts w:asciiTheme="minorHAnsi" w:hAnsiTheme="minorHAnsi" w:eastAsiaTheme="minorEastAsia" w:cstheme="minorBidi"/>
        </w:rPr>
        <w:t xml:space="preserve">group campsites, </w:t>
      </w:r>
      <w:r w:rsidRPr="55B51FBC" w:rsidR="254CC4D5">
        <w:rPr>
          <w:rFonts w:asciiTheme="minorHAnsi" w:hAnsiTheme="minorHAnsi" w:eastAsiaTheme="minorEastAsia" w:cstheme="minorBidi"/>
        </w:rPr>
        <w:t>bike</w:t>
      </w:r>
      <w:r w:rsidRPr="55B51FBC" w:rsidR="16717478">
        <w:rPr>
          <w:rFonts w:asciiTheme="minorHAnsi" w:hAnsiTheme="minorHAnsi" w:eastAsiaTheme="minorEastAsia" w:cstheme="minorBidi"/>
        </w:rPr>
        <w:t xml:space="preserve"> </w:t>
      </w:r>
      <w:r w:rsidRPr="55B51FBC" w:rsidR="1D505625">
        <w:rPr>
          <w:rFonts w:asciiTheme="minorHAnsi" w:hAnsiTheme="minorHAnsi" w:eastAsiaTheme="minorEastAsia" w:cstheme="minorBidi"/>
        </w:rPr>
        <w:t xml:space="preserve">trails, </w:t>
      </w:r>
      <w:r w:rsidRPr="55B51FBC" w:rsidR="1FE84E6D">
        <w:rPr>
          <w:rFonts w:asciiTheme="minorHAnsi" w:hAnsiTheme="minorHAnsi" w:eastAsiaTheme="minorEastAsia" w:cstheme="minorBidi"/>
        </w:rPr>
        <w:t xml:space="preserve">day use </w:t>
      </w:r>
      <w:r w:rsidRPr="55B51FBC" w:rsidR="76780DA0">
        <w:rPr>
          <w:rFonts w:asciiTheme="minorHAnsi" w:hAnsiTheme="minorHAnsi" w:eastAsiaTheme="minorEastAsia" w:cstheme="minorBidi"/>
        </w:rPr>
        <w:t>parking areas,</w:t>
      </w:r>
      <w:r w:rsidRPr="55B51FBC" w:rsidR="183AAC07">
        <w:rPr>
          <w:rFonts w:asciiTheme="minorHAnsi" w:hAnsiTheme="minorHAnsi" w:eastAsiaTheme="minorEastAsia" w:cstheme="minorBidi"/>
        </w:rPr>
        <w:t xml:space="preserve"> </w:t>
      </w:r>
      <w:r w:rsidRPr="55B51FBC" w:rsidR="76780DA0">
        <w:rPr>
          <w:rFonts w:asciiTheme="minorHAnsi" w:hAnsiTheme="minorHAnsi" w:eastAsiaTheme="minorEastAsia" w:cstheme="minorBidi"/>
        </w:rPr>
        <w:t xml:space="preserve">formal </w:t>
      </w:r>
      <w:r w:rsidRPr="55B51FBC" w:rsidR="1D505625">
        <w:rPr>
          <w:rFonts w:asciiTheme="minorHAnsi" w:hAnsiTheme="minorHAnsi" w:eastAsiaTheme="minorEastAsia" w:cstheme="minorBidi"/>
        </w:rPr>
        <w:t>overlooks</w:t>
      </w:r>
      <w:r w:rsidRPr="55B51FBC" w:rsidR="76780DA0">
        <w:rPr>
          <w:rFonts w:asciiTheme="minorHAnsi" w:hAnsiTheme="minorHAnsi" w:eastAsiaTheme="minorEastAsia" w:cstheme="minorBidi"/>
        </w:rPr>
        <w:t>,</w:t>
      </w:r>
      <w:r w:rsidRPr="55B51FBC" w:rsidR="1D505625">
        <w:rPr>
          <w:rFonts w:asciiTheme="minorHAnsi" w:hAnsiTheme="minorHAnsi" w:eastAsiaTheme="minorEastAsia" w:cstheme="minorBidi"/>
        </w:rPr>
        <w:t xml:space="preserve"> additional toilet facilities</w:t>
      </w:r>
      <w:r w:rsidRPr="55B51FBC" w:rsidR="76780DA0">
        <w:rPr>
          <w:rFonts w:asciiTheme="minorHAnsi" w:hAnsiTheme="minorHAnsi" w:eastAsiaTheme="minorEastAsia" w:cstheme="minorBidi"/>
        </w:rPr>
        <w:t>,</w:t>
      </w:r>
      <w:r w:rsidRPr="55B51FBC" w:rsidR="1D505625">
        <w:rPr>
          <w:rFonts w:asciiTheme="minorHAnsi" w:hAnsiTheme="minorHAnsi" w:eastAsiaTheme="minorEastAsia" w:cstheme="minorBidi"/>
        </w:rPr>
        <w:t xml:space="preserve"> and visitor </w:t>
      </w:r>
      <w:r w:rsidRPr="55B51FBC" w:rsidR="175738EE">
        <w:rPr>
          <w:rFonts w:asciiTheme="minorHAnsi" w:hAnsiTheme="minorHAnsi" w:eastAsiaTheme="minorEastAsia" w:cstheme="minorBidi"/>
        </w:rPr>
        <w:t>information</w:t>
      </w:r>
      <w:r w:rsidRPr="55B51FBC" w:rsidR="28A8EEF3">
        <w:rPr>
          <w:rFonts w:asciiTheme="minorHAnsi" w:hAnsiTheme="minorHAnsi" w:eastAsiaTheme="minorEastAsia" w:cstheme="minorBidi"/>
        </w:rPr>
        <w:t xml:space="preserve"> such as kiosks and directional signage</w:t>
      </w:r>
      <w:r w:rsidRPr="55B51FBC" w:rsidR="76780DA0">
        <w:rPr>
          <w:rFonts w:asciiTheme="minorHAnsi" w:hAnsiTheme="minorHAnsi" w:eastAsiaTheme="minorEastAsia" w:cstheme="minorBidi"/>
        </w:rPr>
        <w:t>.</w:t>
      </w:r>
      <w:r w:rsidRPr="55B51FBC" w:rsidR="1D505625">
        <w:rPr>
          <w:rFonts w:asciiTheme="minorHAnsi" w:hAnsiTheme="minorHAnsi" w:eastAsiaTheme="minorEastAsia" w:cstheme="minorBidi"/>
        </w:rPr>
        <w:t xml:space="preserve"> </w:t>
      </w:r>
    </w:p>
    <w:p w:rsidR="00727994" w:rsidP="7D0E2795" w:rsidRDefault="60C16ABF" w14:paraId="1230DB05" w14:textId="77777777">
      <w:pPr>
        <w:pStyle w:val="Heading1"/>
        <w:spacing w:before="238"/>
        <w:rPr>
          <w:rFonts w:asciiTheme="minorHAnsi" w:hAnsiTheme="minorHAnsi" w:eastAsiaTheme="minorEastAsia" w:cstheme="minorBidi"/>
          <w:color w:val="2E5395"/>
        </w:rPr>
      </w:pPr>
      <w:bookmarkStart w:name="Potential_Resource_Issues" w:id="3"/>
      <w:bookmarkEnd w:id="3"/>
      <w:r w:rsidRPr="7D0E2795">
        <w:rPr>
          <w:rFonts w:asciiTheme="minorHAnsi" w:hAnsiTheme="minorHAnsi" w:eastAsiaTheme="minorEastAsia" w:cstheme="minorBidi"/>
          <w:color w:val="2E5395"/>
        </w:rPr>
        <w:t>Potential</w:t>
      </w:r>
      <w:r w:rsidRPr="7D0E2795">
        <w:rPr>
          <w:rFonts w:asciiTheme="minorHAnsi" w:hAnsiTheme="minorHAnsi" w:eastAsiaTheme="minorEastAsia" w:cstheme="minorBidi"/>
          <w:color w:val="2E5395"/>
          <w:spacing w:val="-15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Resource</w:t>
      </w:r>
      <w:r w:rsidRPr="7D0E2795">
        <w:rPr>
          <w:rFonts w:asciiTheme="minorHAnsi" w:hAnsiTheme="minorHAnsi" w:eastAsiaTheme="minorEastAsia" w:cstheme="minorBidi"/>
          <w:color w:val="2E5395"/>
          <w:spacing w:val="-11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  <w:spacing w:val="-2"/>
        </w:rPr>
        <w:t>Issues</w:t>
      </w:r>
    </w:p>
    <w:p w:rsidR="00727994" w:rsidP="7D0E2795" w:rsidRDefault="60C16ABF" w14:paraId="2CCD0C48" w14:textId="4E94019F">
      <w:pPr>
        <w:pStyle w:val="BodyText"/>
        <w:spacing w:before="31"/>
        <w:ind w:left="0"/>
        <w:rPr>
          <w:rFonts w:asciiTheme="minorHAnsi" w:hAnsiTheme="minorHAnsi" w:eastAsiaTheme="minorEastAsia" w:cstheme="minorBidi"/>
        </w:rPr>
      </w:pPr>
      <w:r w:rsidRPr="7D0E2795">
        <w:rPr>
          <w:rFonts w:asciiTheme="minorHAnsi" w:hAnsiTheme="minorHAnsi" w:eastAsiaTheme="minorEastAsia" w:cstheme="minorBidi"/>
        </w:rPr>
        <w:lastRenderedPageBreak/>
        <w:t>The</w:t>
      </w:r>
      <w:r w:rsidRPr="7D0E2795">
        <w:rPr>
          <w:rFonts w:asciiTheme="minorHAnsi" w:hAnsiTheme="minorHAnsi" w:eastAsiaTheme="minorEastAsia" w:cstheme="minorBidi"/>
          <w:spacing w:val="-1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BLM</w:t>
      </w:r>
      <w:r w:rsidRPr="7D0E2795">
        <w:rPr>
          <w:rFonts w:asciiTheme="minorHAnsi" w:hAnsiTheme="minorHAnsi" w:eastAsiaTheme="minorEastAsia" w:cstheme="minorBidi"/>
          <w:spacing w:val="-2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has</w:t>
      </w:r>
      <w:r w:rsidRPr="7D0E2795">
        <w:rPr>
          <w:rFonts w:asciiTheme="minorHAnsi" w:hAnsiTheme="minorHAnsi" w:eastAsiaTheme="minorEastAsia" w:cstheme="minorBidi"/>
          <w:spacing w:val="-4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identified</w:t>
      </w:r>
      <w:r w:rsidRPr="7D0E2795">
        <w:rPr>
          <w:rFonts w:asciiTheme="minorHAnsi" w:hAnsiTheme="minorHAnsi" w:eastAsiaTheme="minorEastAsia" w:cstheme="minorBidi"/>
          <w:spacing w:val="1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the</w:t>
      </w:r>
      <w:r w:rsidRPr="7D0E2795">
        <w:rPr>
          <w:rFonts w:asciiTheme="minorHAnsi" w:hAnsiTheme="minorHAnsi" w:eastAsiaTheme="minorEastAsia" w:cstheme="minorBidi"/>
          <w:spacing w:val="-3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following</w:t>
      </w:r>
      <w:r w:rsidRPr="7D0E2795">
        <w:rPr>
          <w:rFonts w:asciiTheme="minorHAnsi" w:hAnsiTheme="minorHAnsi" w:eastAsiaTheme="minorEastAsia" w:cstheme="minorBidi"/>
          <w:spacing w:val="-3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resources</w:t>
      </w:r>
      <w:r w:rsidRPr="7D0E2795">
        <w:rPr>
          <w:rFonts w:asciiTheme="minorHAnsi" w:hAnsiTheme="minorHAnsi" w:eastAsiaTheme="minorEastAsia" w:cstheme="minorBidi"/>
          <w:spacing w:val="-1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for</w:t>
      </w:r>
      <w:r w:rsidRPr="7D0E2795">
        <w:rPr>
          <w:rFonts w:asciiTheme="minorHAnsi" w:hAnsiTheme="minorHAnsi" w:eastAsiaTheme="minorEastAsia" w:cstheme="minorBidi"/>
          <w:spacing w:val="-1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consideration</w:t>
      </w:r>
      <w:r w:rsidRPr="7D0E2795">
        <w:rPr>
          <w:rFonts w:asciiTheme="minorHAnsi" w:hAnsiTheme="minorHAnsi" w:eastAsiaTheme="minorEastAsia" w:cstheme="minorBidi"/>
          <w:spacing w:val="-2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of</w:t>
      </w:r>
      <w:r w:rsidRPr="7D0E2795">
        <w:rPr>
          <w:rFonts w:asciiTheme="minorHAnsi" w:hAnsiTheme="minorHAnsi" w:eastAsiaTheme="minorEastAsia" w:cstheme="minorBidi"/>
          <w:spacing w:val="-2"/>
        </w:rPr>
        <w:t xml:space="preserve"> impacts:</w:t>
      </w:r>
    </w:p>
    <w:p w:rsidRPr="00FA1091" w:rsidR="00FA1091" w:rsidP="7D0E2795" w:rsidRDefault="60C16ABF" w14:paraId="5D86D6D0" w14:textId="09F251DF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Recreatio</w:t>
      </w:r>
      <w:r w:rsidRPr="7D0E2795" w:rsidR="57F8D11D">
        <w:rPr>
          <w:rFonts w:asciiTheme="minorHAnsi" w:hAnsiTheme="minorHAnsi" w:eastAsiaTheme="minorEastAsia" w:cstheme="minorBidi"/>
          <w:spacing w:val="-2"/>
          <w:sz w:val="24"/>
          <w:szCs w:val="24"/>
        </w:rPr>
        <w:t>n</w:t>
      </w:r>
    </w:p>
    <w:p w:rsidRPr="00FA1091" w:rsidR="00FA1091" w:rsidP="7D0E2795" w:rsidRDefault="57F8D11D" w14:paraId="7A9EE6D5" w14:textId="3C3C4C9A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Lands with Wilderness Character </w:t>
      </w:r>
    </w:p>
    <w:p w:rsidRPr="00FA1091" w:rsidR="00FA1091" w:rsidP="7D0E2795" w:rsidRDefault="57F8D11D" w14:paraId="4E1F099B" w14:textId="6A0BD559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Threatened and </w:t>
      </w:r>
      <w:r w:rsidRPr="7D0E2795" w:rsidR="1CF1296A">
        <w:rPr>
          <w:rFonts w:asciiTheme="minorHAnsi" w:hAnsiTheme="minorHAnsi" w:eastAsiaTheme="minorEastAsia" w:cstheme="minorBidi"/>
          <w:spacing w:val="-2"/>
          <w:sz w:val="24"/>
          <w:szCs w:val="24"/>
        </w:rPr>
        <w:t>E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ndangered plants</w:t>
      </w:r>
    </w:p>
    <w:p w:rsidRPr="00FA1091" w:rsidR="00FA1091" w:rsidP="7D0E2795" w:rsidRDefault="57F8D11D" w14:paraId="5198903F" w14:textId="332C3998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Visual resources</w:t>
      </w:r>
    </w:p>
    <w:p w:rsidRPr="00AB60E6" w:rsidR="00FA1091" w:rsidP="7D0E2795" w:rsidRDefault="57F8D11D" w14:paraId="179A433B" w14:textId="2A59BA1B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San Rafael Swell Recreation Area</w:t>
      </w:r>
    </w:p>
    <w:p w:rsidRPr="00891624" w:rsidR="00FA64BA" w:rsidP="7D0E2795" w:rsidRDefault="12F39085" w14:paraId="24FDA9F1" w14:textId="29D1D71D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bookmarkStart w:name="How_Can_You_Participate?" w:id="4"/>
      <w:bookmarkEnd w:id="4"/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Soils</w:t>
      </w:r>
    </w:p>
    <w:p w:rsidRPr="00891624" w:rsidR="00FA64BA" w:rsidP="7D0E2795" w:rsidRDefault="12F39085" w14:paraId="75A099E7" w14:textId="3A54A274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Vegetation</w:t>
      </w:r>
    </w:p>
    <w:p w:rsidRPr="00891624" w:rsidR="00FA64BA" w:rsidP="7D0E2795" w:rsidRDefault="12F39085" w14:paraId="3FC0E685" w14:textId="76AEA876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Livestock Grazing</w:t>
      </w:r>
    </w:p>
    <w:p w:rsidRPr="00FA1091" w:rsidR="00FA64BA" w:rsidP="7D0E2795" w:rsidRDefault="6403027F" w14:paraId="19C11B0B" w14:textId="5E1B4F3E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Weeds</w:t>
      </w:r>
    </w:p>
    <w:p w:rsidR="00727994" w:rsidP="7D0E2795" w:rsidRDefault="60C16ABF" w14:paraId="1C4B7B56" w14:textId="77777777">
      <w:pPr>
        <w:pStyle w:val="Heading1"/>
        <w:spacing w:before="254"/>
        <w:rPr>
          <w:rFonts w:asciiTheme="minorHAnsi" w:hAnsiTheme="minorHAnsi" w:eastAsiaTheme="minorEastAsia" w:cstheme="minorBidi"/>
          <w:color w:val="2E5395"/>
        </w:rPr>
      </w:pPr>
      <w:r w:rsidRPr="7D0E2795">
        <w:rPr>
          <w:rFonts w:asciiTheme="minorHAnsi" w:hAnsiTheme="minorHAnsi" w:eastAsiaTheme="minorEastAsia" w:cstheme="minorBidi"/>
          <w:color w:val="2E5395"/>
        </w:rPr>
        <w:t>How</w:t>
      </w:r>
      <w:r w:rsidRPr="7D0E2795">
        <w:rPr>
          <w:rFonts w:asciiTheme="minorHAnsi" w:hAnsiTheme="minorHAnsi" w:eastAsiaTheme="minorEastAsia" w:cstheme="minorBidi"/>
          <w:color w:val="2E5395"/>
          <w:spacing w:val="-6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Can</w:t>
      </w:r>
      <w:r w:rsidRPr="7D0E2795">
        <w:rPr>
          <w:rFonts w:asciiTheme="minorHAnsi" w:hAnsiTheme="minorHAnsi" w:eastAsiaTheme="minorEastAsia" w:cstheme="minorBidi"/>
          <w:color w:val="2E5395"/>
          <w:spacing w:val="-7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You</w:t>
      </w:r>
      <w:r w:rsidRPr="7D0E2795">
        <w:rPr>
          <w:rFonts w:asciiTheme="minorHAnsi" w:hAnsiTheme="minorHAnsi" w:eastAsiaTheme="minorEastAsia" w:cstheme="minorBidi"/>
          <w:color w:val="2E5395"/>
          <w:spacing w:val="-8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  <w:spacing w:val="-2"/>
        </w:rPr>
        <w:t>Participate?</w:t>
      </w:r>
    </w:p>
    <w:p w:rsidR="00727994" w:rsidP="2C457D74" w:rsidRDefault="60C16ABF" w14:paraId="55C5239D" w14:textId="15433261">
      <w:pPr>
        <w:pStyle w:val="BodyText"/>
        <w:spacing w:before="29" w:line="252" w:lineRule="auto"/>
        <w:rPr>
          <w:rFonts w:ascii="Calibri" w:hAnsi="Calibri" w:eastAsia="ＭＳ 明朝" w:cs="Arial" w:asciiTheme="minorAscii" w:hAnsiTheme="minorAscii" w:eastAsiaTheme="minorEastAsia" w:cstheme="minorBidi"/>
        </w:rPr>
      </w:pP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The BLM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is seeking information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from you,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2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the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public, about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the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project and the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area, in a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2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 xml:space="preserve">step called public scoping. The scoping period for </w:t>
      </w:r>
      <w:r w:rsidRPr="2C457D74" w:rsidR="794AE821">
        <w:rPr>
          <w:rFonts w:ascii="Calibri" w:hAnsi="Calibri" w:eastAsia="ＭＳ 明朝" w:cs="Arial" w:asciiTheme="minorAscii" w:hAnsiTheme="minorAscii" w:eastAsiaTheme="minorEastAsia" w:cstheme="minorBidi"/>
        </w:rPr>
        <w:t>the Wedge</w:t>
      </w:r>
      <w:r w:rsidRPr="2C457D74" w:rsidR="70FC526B">
        <w:rPr>
          <w:rFonts w:ascii="Calibri" w:hAnsi="Calibri" w:eastAsia="ＭＳ 明朝" w:cs="Arial" w:asciiTheme="minorAscii" w:hAnsiTheme="minorAscii" w:eastAsiaTheme="minorEastAsia" w:cstheme="minorBidi"/>
        </w:rPr>
        <w:t xml:space="preserve"> Recreation Area Sustainable Campgrounds and Developments</w:t>
      </w:r>
      <w:r w:rsidRPr="2C457D74" w:rsidR="57F8D11D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will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3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 xml:space="preserve">be active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from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3"/>
        </w:rPr>
        <w:t xml:space="preserve"> </w:t>
      </w:r>
      <w:r w:rsidRPr="2C457D74" w:rsidR="5AEDA6E0">
        <w:rPr>
          <w:rFonts w:ascii="Calibri" w:hAnsi="Calibri" w:eastAsia="ＭＳ 明朝" w:cs="Arial" w:asciiTheme="minorAscii" w:hAnsiTheme="minorAscii" w:eastAsiaTheme="minorEastAsia" w:cstheme="minorBidi"/>
        </w:rPr>
        <w:t xml:space="preserve">June </w:t>
      </w:r>
      <w:r w:rsidRPr="2C457D74" w:rsidR="5B993453">
        <w:rPr>
          <w:rFonts w:ascii="Calibri" w:hAnsi="Calibri" w:eastAsia="ＭＳ 明朝" w:cs="Arial" w:asciiTheme="minorAscii" w:hAnsiTheme="minorAscii" w:eastAsiaTheme="minorEastAsia" w:cstheme="minorBidi"/>
        </w:rPr>
        <w:t>11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, 2025,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3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to June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2"/>
        </w:rPr>
        <w:t xml:space="preserve"> </w:t>
      </w:r>
      <w:r w:rsidRPr="2C457D74" w:rsidR="6FCBD6D2">
        <w:rPr>
          <w:rFonts w:ascii="Calibri" w:hAnsi="Calibri" w:eastAsia="ＭＳ 明朝" w:cs="Arial" w:asciiTheme="minorAscii" w:hAnsiTheme="minorAscii" w:eastAsiaTheme="minorEastAsia" w:cstheme="minorBidi"/>
          <w:spacing w:val="-2"/>
        </w:rPr>
        <w:t>25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,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3"/>
        </w:rPr>
        <w:t xml:space="preserve"> 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</w:rPr>
        <w:t>2025.</w:t>
      </w:r>
      <w:r w:rsidRPr="2C457D74" w:rsidR="60C16ABF">
        <w:rPr>
          <w:rFonts w:ascii="Calibri" w:hAnsi="Calibri" w:eastAsia="ＭＳ 明朝" w:cs="Arial" w:asciiTheme="minorAscii" w:hAnsiTheme="minorAscii" w:eastAsiaTheme="minorEastAsia" w:cstheme="minorBidi"/>
          <w:spacing w:val="-1"/>
        </w:rPr>
        <w:t xml:space="preserve"> 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Additionally, an open house will be held on </w:t>
      </w:r>
      <w:r w:rsidRPr="3CAFD457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June </w:t>
      </w:r>
      <w:r w:rsidRPr="3CAFD457" w:rsidR="19342855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1</w:t>
      </w:r>
      <w:r w:rsidRPr="3CAFD457" w:rsidR="2AB72CC2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8</w:t>
      </w:r>
      <w:r w:rsidRPr="3CAFD457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, 2025</w:t>
      </w:r>
      <w:r w:rsidRPr="3CAFD457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, at 6 p.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m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. at the Emery County Administrative Building, 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located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 xml:space="preserve"> at 75 East Main Street, Castle Dale, Utah. BLM staff will present the proposed developments and be available to answer questions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  <w:t>.</w:t>
      </w:r>
      <w:r w:rsidRPr="2C457D74" w:rsidR="7A261AD8">
        <w:rPr>
          <w:rFonts w:ascii="Calibri" w:hAnsi="Calibri" w:eastAsia="ＭＳ 明朝" w:cs="Arial" w:asciiTheme="minorAscii" w:hAnsiTheme="minorAscii" w:eastAsiaTheme="minorEastAsia" w:cstheme="minorBidi"/>
        </w:rPr>
        <w:t xml:space="preserve">  </w:t>
      </w:r>
    </w:p>
    <w:p w:rsidR="00727994" w:rsidP="7D0E2795" w:rsidRDefault="00727994" w14:paraId="4063A3F8" w14:textId="13C2374C">
      <w:pPr>
        <w:pStyle w:val="BodyText"/>
        <w:spacing w:before="29" w:line="252" w:lineRule="auto"/>
        <w:rPr>
          <w:rFonts w:asciiTheme="minorHAnsi" w:hAnsiTheme="minorHAnsi" w:eastAsiaTheme="minorEastAsia" w:cstheme="minorBidi"/>
        </w:rPr>
      </w:pPr>
    </w:p>
    <w:p w:rsidR="00727994" w:rsidP="7D0E2795" w:rsidRDefault="7A261AD8" w14:paraId="79458D6C" w14:textId="24F92F25">
      <w:pPr>
        <w:pStyle w:val="BodyText"/>
        <w:spacing w:before="29" w:line="252" w:lineRule="auto"/>
        <w:rPr>
          <w:rFonts w:asciiTheme="minorHAnsi" w:hAnsiTheme="minorHAnsi" w:eastAsiaTheme="minorEastAsia" w:cstheme="minorBidi"/>
        </w:rPr>
      </w:pPr>
      <w:r w:rsidRPr="7D0E2795">
        <w:rPr>
          <w:rFonts w:asciiTheme="minorHAnsi" w:hAnsiTheme="minorHAnsi" w:eastAsiaTheme="minorEastAsia" w:cstheme="minorBidi"/>
        </w:rPr>
        <w:t xml:space="preserve">The BLM is seeking public input to </w:t>
      </w:r>
      <w:r w:rsidRPr="7D0E2795" w:rsidR="60C16ABF">
        <w:rPr>
          <w:rFonts w:asciiTheme="minorHAnsi" w:hAnsiTheme="minorHAnsi" w:eastAsiaTheme="minorEastAsia" w:cstheme="minorBidi"/>
        </w:rPr>
        <w:t>identify potential resource issues, data for use in analysis, and alternatives. The most useful scoping comments would answer the following questions:</w:t>
      </w:r>
    </w:p>
    <w:p w:rsidR="00727994" w:rsidP="7D0E2795" w:rsidRDefault="60C16ABF" w14:paraId="7C4F5C72" w14:textId="77777777">
      <w:pPr>
        <w:pStyle w:val="ListParagraph"/>
        <w:numPr>
          <w:ilvl w:val="0"/>
          <w:numId w:val="1"/>
        </w:numPr>
        <w:tabs>
          <w:tab w:val="left" w:pos="719"/>
        </w:tabs>
        <w:ind w:left="71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What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other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alternatives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should the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BLM</w:t>
      </w:r>
      <w:r w:rsidRPr="7D0E2795">
        <w:rPr>
          <w:rFonts w:asciiTheme="minorHAnsi" w:hAnsiTheme="minorHAnsi" w:eastAsiaTheme="minorEastAsia" w:cstheme="minorBidi"/>
          <w:spacing w:val="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consider?</w:t>
      </w:r>
    </w:p>
    <w:p w:rsidR="00727994" w:rsidP="7D0E2795" w:rsidRDefault="60C16ABF" w14:paraId="0B9A7721" w14:textId="15BDA38D">
      <w:pPr>
        <w:pStyle w:val="ListParagraph"/>
        <w:numPr>
          <w:ilvl w:val="0"/>
          <w:numId w:val="1"/>
        </w:numPr>
        <w:tabs>
          <w:tab w:val="left" w:pos="720"/>
        </w:tabs>
        <w:spacing w:before="16" w:line="249" w:lineRule="auto"/>
        <w:ind w:right="777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What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resources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may</w:t>
      </w:r>
      <w:r w:rsidRPr="7D0E2795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be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impacted</w:t>
      </w:r>
      <w:r w:rsidRPr="7D0E2795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by</w:t>
      </w:r>
      <w:r w:rsidRPr="7D0E2795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the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proposed developments,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and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what</w:t>
      </w:r>
      <w:r w:rsidRPr="7D0E2795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are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the potential impacts?</w:t>
      </w:r>
    </w:p>
    <w:p w:rsidR="00727994" w:rsidP="7D0E2795" w:rsidRDefault="60C16ABF" w14:paraId="3FD8EE40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6"/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What</w:t>
      </w:r>
      <w:r w:rsidRPr="7D0E2795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environmental,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economic,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or other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data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should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the BLM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consider?</w:t>
      </w:r>
    </w:p>
    <w:p w:rsidR="00727994" w:rsidP="7D0E2795" w:rsidRDefault="60C16ABF" w14:paraId="0038EF1C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14"/>
        <w:ind w:left="71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What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cumulative</w:t>
      </w:r>
      <w:r w:rsidRPr="7D0E2795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activities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or</w:t>
      </w:r>
      <w:r w:rsidRPr="7D0E2795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impacts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are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occurring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in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 xml:space="preserve">the 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area?</w:t>
      </w:r>
    </w:p>
    <w:p w:rsidR="00727994" w:rsidP="7D0E2795" w:rsidRDefault="60C16ABF" w14:paraId="2339C131" w14:textId="77777777">
      <w:pPr>
        <w:pStyle w:val="ListParagraph"/>
        <w:numPr>
          <w:ilvl w:val="0"/>
          <w:numId w:val="1"/>
        </w:numPr>
        <w:tabs>
          <w:tab w:val="left" w:pos="719"/>
        </w:tabs>
        <w:spacing w:before="16"/>
        <w:ind w:left="719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Should</w:t>
      </w:r>
      <w:r w:rsidRPr="7D0E2795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the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BLM</w:t>
      </w:r>
      <w:r w:rsidRPr="7D0E2795">
        <w:rPr>
          <w:rFonts w:asciiTheme="minorHAnsi" w:hAnsiTheme="minorHAnsi" w:eastAsiaTheme="minorEastAsia" w:cstheme="minorBidi"/>
          <w:spacing w:val="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coordinate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with any</w:t>
      </w:r>
      <w:r w:rsidRPr="7D0E2795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other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people, groups,</w:t>
      </w:r>
      <w:r w:rsidRPr="7D0E2795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or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>agencies?</w:t>
      </w:r>
    </w:p>
    <w:p w:rsidR="00727994" w:rsidP="15370723" w:rsidRDefault="60C16ABF" w14:paraId="79B53B3B" w14:textId="41539F20">
      <w:pPr>
        <w:pStyle w:val="BodyText"/>
        <w:spacing w:before="211" w:line="252" w:lineRule="auto"/>
        <w:ind w:right="48"/>
        <w:rPr>
          <w:rFonts w:asciiTheme="minorHAnsi" w:hAnsiTheme="minorHAnsi" w:eastAsiaTheme="minorEastAsia" w:cstheme="minorBidi"/>
        </w:rPr>
      </w:pPr>
      <w:r w:rsidRPr="15370723">
        <w:rPr>
          <w:rFonts w:asciiTheme="minorHAnsi" w:hAnsiTheme="minorHAnsi" w:eastAsiaTheme="minorEastAsia" w:cstheme="minorBidi"/>
        </w:rPr>
        <w:t>Please</w:t>
      </w:r>
      <w:r w:rsidRPr="15370723">
        <w:rPr>
          <w:rFonts w:asciiTheme="minorHAnsi" w:hAnsiTheme="minorHAnsi" w:eastAsiaTheme="minorEastAsia" w:cstheme="minorBidi"/>
          <w:spacing w:val="-2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submit</w:t>
      </w:r>
      <w:r w:rsidRPr="15370723">
        <w:rPr>
          <w:rFonts w:asciiTheme="minorHAnsi" w:hAnsiTheme="minorHAnsi" w:eastAsiaTheme="minorEastAsia" w:cstheme="minorBidi"/>
          <w:spacing w:val="-1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your</w:t>
      </w:r>
      <w:r w:rsidRPr="15370723">
        <w:rPr>
          <w:rFonts w:asciiTheme="minorHAnsi" w:hAnsiTheme="minorHAnsi" w:eastAsiaTheme="minorEastAsia" w:cstheme="minorBidi"/>
          <w:spacing w:val="-5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written</w:t>
      </w:r>
      <w:r w:rsidRPr="15370723">
        <w:rPr>
          <w:rFonts w:asciiTheme="minorHAnsi" w:hAnsiTheme="minorHAnsi" w:eastAsiaTheme="minorEastAsia" w:cstheme="minorBidi"/>
          <w:spacing w:val="-1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comments</w:t>
      </w:r>
      <w:r w:rsidRPr="15370723">
        <w:rPr>
          <w:rFonts w:asciiTheme="minorHAnsi" w:hAnsiTheme="minorHAnsi" w:eastAsiaTheme="minorEastAsia" w:cstheme="minorBidi"/>
          <w:spacing w:val="-5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on</w:t>
      </w:r>
      <w:r w:rsidRPr="15370723">
        <w:rPr>
          <w:rFonts w:asciiTheme="minorHAnsi" w:hAnsiTheme="minorHAnsi" w:eastAsiaTheme="minorEastAsia" w:cstheme="minorBidi"/>
          <w:spacing w:val="-4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or</w:t>
      </w:r>
      <w:r w:rsidRPr="15370723">
        <w:rPr>
          <w:rFonts w:asciiTheme="minorHAnsi" w:hAnsiTheme="minorHAnsi" w:eastAsiaTheme="minorEastAsia" w:cstheme="minorBidi"/>
          <w:spacing w:val="-5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before</w:t>
      </w:r>
      <w:r w:rsidRPr="15370723">
        <w:rPr>
          <w:rFonts w:asciiTheme="minorHAnsi" w:hAnsiTheme="minorHAnsi" w:eastAsiaTheme="minorEastAsia" w:cstheme="minorBidi"/>
          <w:spacing w:val="-2"/>
        </w:rPr>
        <w:t xml:space="preserve"> </w:t>
      </w:r>
      <w:r w:rsidRPr="00CA367B">
        <w:rPr>
          <w:rFonts w:asciiTheme="minorHAnsi" w:hAnsiTheme="minorHAnsi" w:eastAsiaTheme="minorEastAsia" w:cstheme="minorBidi"/>
        </w:rPr>
        <w:t>June</w:t>
      </w:r>
      <w:r w:rsidRPr="00CA367B">
        <w:rPr>
          <w:rFonts w:asciiTheme="minorHAnsi" w:hAnsiTheme="minorHAnsi" w:eastAsiaTheme="minorEastAsia" w:cstheme="minorBidi"/>
          <w:spacing w:val="-4"/>
        </w:rPr>
        <w:t xml:space="preserve"> </w:t>
      </w:r>
      <w:r w:rsidRPr="00CA367B" w:rsidR="15E0D11B">
        <w:rPr>
          <w:rFonts w:asciiTheme="minorHAnsi" w:hAnsiTheme="minorHAnsi" w:eastAsiaTheme="minorEastAsia" w:cstheme="minorBidi"/>
          <w:spacing w:val="-4"/>
        </w:rPr>
        <w:t>25</w:t>
      </w:r>
      <w:r w:rsidRPr="00CA367B">
        <w:rPr>
          <w:rFonts w:asciiTheme="minorHAnsi" w:hAnsiTheme="minorHAnsi" w:eastAsiaTheme="minorEastAsia" w:cstheme="minorBidi"/>
        </w:rPr>
        <w:t>,</w:t>
      </w:r>
      <w:r w:rsidRPr="00CA367B">
        <w:rPr>
          <w:rFonts w:asciiTheme="minorHAnsi" w:hAnsiTheme="minorHAnsi" w:eastAsiaTheme="minorEastAsia" w:cstheme="minorBidi"/>
          <w:spacing w:val="-2"/>
        </w:rPr>
        <w:t xml:space="preserve"> </w:t>
      </w:r>
      <w:r w:rsidRPr="00CA367B">
        <w:rPr>
          <w:rFonts w:asciiTheme="minorHAnsi" w:hAnsiTheme="minorHAnsi" w:eastAsiaTheme="minorEastAsia" w:cstheme="minorBidi"/>
        </w:rPr>
        <w:t>202</w:t>
      </w:r>
      <w:r w:rsidRPr="00CA367B" w:rsidR="57F8D11D">
        <w:rPr>
          <w:rFonts w:asciiTheme="minorHAnsi" w:hAnsiTheme="minorHAnsi" w:eastAsiaTheme="minorEastAsia" w:cstheme="minorBidi"/>
        </w:rPr>
        <w:t>5</w:t>
      </w:r>
      <w:r w:rsidRPr="00CA367B">
        <w:rPr>
          <w:rFonts w:asciiTheme="minorHAnsi" w:hAnsiTheme="minorHAnsi" w:eastAsiaTheme="minorEastAsia" w:cstheme="minorBidi"/>
        </w:rPr>
        <w:t>.</w:t>
      </w:r>
      <w:r w:rsidRPr="15370723">
        <w:rPr>
          <w:rFonts w:asciiTheme="minorHAnsi" w:hAnsiTheme="minorHAnsi" w:eastAsiaTheme="minorEastAsia" w:cstheme="minorBidi"/>
          <w:spacing w:val="40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Please</w:t>
      </w:r>
      <w:r w:rsidRPr="15370723">
        <w:rPr>
          <w:rFonts w:asciiTheme="minorHAnsi" w:hAnsiTheme="minorHAnsi" w:eastAsiaTheme="minorEastAsia" w:cstheme="minorBidi"/>
          <w:spacing w:val="-2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reference</w:t>
      </w:r>
      <w:r w:rsidRPr="15370723">
        <w:rPr>
          <w:rFonts w:asciiTheme="minorHAnsi" w:hAnsiTheme="minorHAnsi" w:eastAsiaTheme="minorEastAsia" w:cstheme="minorBidi"/>
          <w:spacing w:val="-2"/>
        </w:rPr>
        <w:t xml:space="preserve"> </w:t>
      </w:r>
      <w:r w:rsidRPr="15370723">
        <w:rPr>
          <w:rFonts w:asciiTheme="minorHAnsi" w:hAnsiTheme="minorHAnsi" w:eastAsiaTheme="minorEastAsia" w:cstheme="minorBidi"/>
        </w:rPr>
        <w:t>“Wedge Recreation Developments” when submitting your comments. You may submit comments using the BLM’s ePlanning website</w:t>
      </w:r>
      <w:r w:rsidRPr="15370723" w:rsidR="51FABC71">
        <w:rPr>
          <w:rFonts w:asciiTheme="minorHAnsi" w:hAnsiTheme="minorHAnsi" w:eastAsiaTheme="minorEastAsia" w:cstheme="minorBidi"/>
        </w:rPr>
        <w:t>, e-mail,</w:t>
      </w:r>
      <w:r w:rsidRPr="15370723">
        <w:rPr>
          <w:rFonts w:asciiTheme="minorHAnsi" w:hAnsiTheme="minorHAnsi" w:eastAsiaTheme="minorEastAsia" w:cstheme="minorBidi"/>
        </w:rPr>
        <w:t xml:space="preserve"> or mail.</w:t>
      </w:r>
    </w:p>
    <w:p w:rsidR="00727994" w:rsidP="7D0E2795" w:rsidRDefault="00727994" w14:paraId="38AE4B22" w14:textId="77777777">
      <w:pPr>
        <w:pStyle w:val="BodyText"/>
        <w:spacing w:before="15"/>
        <w:ind w:left="0"/>
        <w:rPr>
          <w:rFonts w:asciiTheme="minorHAnsi" w:hAnsiTheme="minorHAnsi" w:eastAsiaTheme="minorEastAsia" w:cstheme="minorBidi"/>
        </w:rPr>
      </w:pPr>
    </w:p>
    <w:p w:rsidRPr="00CA367B" w:rsidR="0149C8EA" w:rsidP="7D0E2795" w:rsidRDefault="00CA367B" w14:paraId="14EF5CA1" w14:textId="76AD072D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Theme="minorHAnsi" w:hAnsiTheme="minorHAnsi" w:eastAsiaTheme="minorEastAsia" w:cstheme="minorBidi"/>
          <w:sz w:val="24"/>
          <w:szCs w:val="24"/>
        </w:rPr>
      </w:pPr>
      <w:hyperlink r:id="rId10">
        <w:r w:rsidRPr="7D0E2795" w:rsidR="0149C8EA">
          <w:rPr>
            <w:rStyle w:val="Hyperlink"/>
            <w:rFonts w:asciiTheme="minorHAnsi" w:hAnsiTheme="minorHAnsi" w:eastAsiaTheme="minorEastAsia" w:cstheme="minorBidi"/>
            <w:color w:val="auto"/>
            <w:sz w:val="24"/>
            <w:szCs w:val="24"/>
          </w:rPr>
          <w:t>https://eplanning.blm.gov/eplanning-ui/project/2038413/510</w:t>
        </w:r>
      </w:hyperlink>
    </w:p>
    <w:p w:rsidR="00727994" w:rsidP="7D0E2795" w:rsidRDefault="60C16ABF" w14:paraId="3BF10B2A" w14:textId="248F4B0C">
      <w:pPr>
        <w:pStyle w:val="ListParagraph"/>
        <w:numPr>
          <w:ilvl w:val="0"/>
          <w:numId w:val="1"/>
        </w:numPr>
        <w:tabs>
          <w:tab w:val="left" w:pos="719"/>
        </w:tabs>
        <w:spacing w:line="252" w:lineRule="auto"/>
        <w:ind w:left="719" w:right="634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Mail:</w:t>
      </w:r>
      <w:r w:rsidRPr="7D0E2795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BLM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Price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Field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Office,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Attn: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 w:rsidR="58548A78">
        <w:rPr>
          <w:rFonts w:asciiTheme="minorHAnsi" w:hAnsiTheme="minorHAnsi" w:eastAsiaTheme="minorEastAsia" w:cstheme="minorBidi"/>
          <w:spacing w:val="-4"/>
          <w:sz w:val="24"/>
          <w:szCs w:val="24"/>
        </w:rPr>
        <w:t>David Baker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,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125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South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600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West,</w:t>
      </w:r>
      <w:r w:rsidRPr="7D0E2795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>Price,</w:t>
      </w:r>
      <w:r w:rsidRPr="7D0E2795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 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 xml:space="preserve">UT, </w:t>
      </w:r>
      <w:r w:rsidRPr="7D0E2795">
        <w:rPr>
          <w:rFonts w:asciiTheme="minorHAnsi" w:hAnsiTheme="minorHAnsi" w:eastAsiaTheme="minorEastAsia" w:cstheme="minorBidi"/>
          <w:spacing w:val="-4"/>
          <w:sz w:val="24"/>
          <w:szCs w:val="24"/>
        </w:rPr>
        <w:t>84501</w:t>
      </w:r>
    </w:p>
    <w:p w:rsidR="6BF6B502" w:rsidP="7D0E2795" w:rsidRDefault="6BF6B502" w14:paraId="706197D3" w14:textId="73D50C9C">
      <w:pPr>
        <w:pStyle w:val="ListParagraph"/>
        <w:numPr>
          <w:ilvl w:val="0"/>
          <w:numId w:val="1"/>
        </w:numPr>
        <w:tabs>
          <w:tab w:val="left" w:pos="719"/>
        </w:tabs>
        <w:spacing w:line="252" w:lineRule="auto"/>
        <w:ind w:left="719" w:right="634"/>
        <w:rPr>
          <w:rFonts w:asciiTheme="minorHAnsi" w:hAnsiTheme="minorHAnsi" w:eastAsiaTheme="minorEastAsia" w:cstheme="minorBidi"/>
          <w:sz w:val="24"/>
          <w:szCs w:val="24"/>
        </w:rPr>
      </w:pPr>
      <w:r w:rsidRPr="7D0E2795">
        <w:rPr>
          <w:rFonts w:asciiTheme="minorHAnsi" w:hAnsiTheme="minorHAnsi" w:eastAsiaTheme="minorEastAsia" w:cstheme="minorBidi"/>
          <w:sz w:val="24"/>
          <w:szCs w:val="24"/>
        </w:rPr>
        <w:t>E-mail</w:t>
      </w:r>
      <w:r w:rsidRPr="7D0E2795">
        <w:rPr>
          <w:rFonts w:asciiTheme="minorHAnsi" w:hAnsiTheme="minorHAnsi" w:eastAsiaTheme="minorEastAsia" w:cstheme="minorBidi"/>
          <w:b/>
          <w:bCs/>
          <w:sz w:val="24"/>
          <w:szCs w:val="24"/>
        </w:rPr>
        <w:t>:</w:t>
      </w:r>
      <w:r w:rsidRPr="7D0E2795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hyperlink r:id="rId11">
        <w:r w:rsidRPr="7D0E2795">
          <w:rPr>
            <w:rStyle w:val="Hyperlink"/>
            <w:rFonts w:asciiTheme="minorHAnsi" w:hAnsiTheme="minorHAnsi" w:eastAsiaTheme="minorEastAsia" w:cstheme="minorBidi"/>
            <w:color w:val="auto"/>
            <w:sz w:val="24"/>
            <w:szCs w:val="24"/>
          </w:rPr>
          <w:t>blm_ut_pr_comments@blm.gov</w:t>
        </w:r>
      </w:hyperlink>
    </w:p>
    <w:p w:rsidR="7D0E2795" w:rsidP="7D0E2795" w:rsidRDefault="7D0E2795" w14:paraId="6E41C182" w14:textId="151AB8A1">
      <w:pPr>
        <w:pStyle w:val="Heading1"/>
        <w:spacing w:before="0"/>
        <w:rPr>
          <w:rFonts w:asciiTheme="minorHAnsi" w:hAnsiTheme="minorHAnsi" w:eastAsiaTheme="minorEastAsia" w:cstheme="minorBidi"/>
          <w:color w:val="2E5395"/>
        </w:rPr>
      </w:pPr>
    </w:p>
    <w:p w:rsidR="7D0E2795" w:rsidP="7D0E2795" w:rsidRDefault="7D0E2795" w14:paraId="5568E0EA" w14:textId="43A213A9">
      <w:pPr>
        <w:pStyle w:val="Heading1"/>
        <w:spacing w:before="0"/>
        <w:rPr>
          <w:rFonts w:asciiTheme="minorHAnsi" w:hAnsiTheme="minorHAnsi" w:eastAsiaTheme="minorEastAsia" w:cstheme="minorBidi"/>
          <w:color w:val="2E5395"/>
        </w:rPr>
      </w:pPr>
    </w:p>
    <w:p w:rsidR="00727994" w:rsidP="7D0E2795" w:rsidRDefault="60C16ABF" w14:paraId="03E6591E" w14:textId="77913D8B">
      <w:pPr>
        <w:pStyle w:val="Heading1"/>
        <w:spacing w:before="0"/>
        <w:rPr>
          <w:rFonts w:asciiTheme="minorHAnsi" w:hAnsiTheme="minorHAnsi" w:eastAsiaTheme="minorEastAsia" w:cstheme="minorBidi"/>
          <w:color w:val="2E5395"/>
        </w:rPr>
      </w:pPr>
      <w:r w:rsidRPr="7D0E2795">
        <w:rPr>
          <w:rFonts w:asciiTheme="minorHAnsi" w:hAnsiTheme="minorHAnsi" w:eastAsiaTheme="minorEastAsia" w:cstheme="minorBidi"/>
          <w:color w:val="2E5395"/>
        </w:rPr>
        <w:t>Next</w:t>
      </w:r>
      <w:r w:rsidRPr="7D0E2795">
        <w:rPr>
          <w:rFonts w:asciiTheme="minorHAnsi" w:hAnsiTheme="minorHAnsi" w:eastAsiaTheme="minorEastAsia" w:cstheme="minorBidi"/>
          <w:color w:val="2E5395"/>
          <w:spacing w:val="-7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Steps</w:t>
      </w:r>
      <w:r w:rsidRPr="7D0E2795">
        <w:rPr>
          <w:rFonts w:asciiTheme="minorHAnsi" w:hAnsiTheme="minorHAnsi" w:eastAsiaTheme="minorEastAsia" w:cstheme="minorBidi"/>
          <w:color w:val="2E5395"/>
          <w:spacing w:val="-9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</w:rPr>
        <w:t>and</w:t>
      </w:r>
      <w:r w:rsidRPr="7D0E2795">
        <w:rPr>
          <w:rFonts w:asciiTheme="minorHAnsi" w:hAnsiTheme="minorHAnsi" w:eastAsiaTheme="minorEastAsia" w:cstheme="minorBidi"/>
          <w:color w:val="2E5395"/>
          <w:spacing w:val="-6"/>
        </w:rPr>
        <w:t xml:space="preserve"> </w:t>
      </w:r>
      <w:r w:rsidRPr="7D0E2795">
        <w:rPr>
          <w:rFonts w:asciiTheme="minorHAnsi" w:hAnsiTheme="minorHAnsi" w:eastAsiaTheme="minorEastAsia" w:cstheme="minorBidi"/>
          <w:color w:val="2E5395"/>
          <w:spacing w:val="-2"/>
        </w:rPr>
        <w:t>Timing</w:t>
      </w:r>
    </w:p>
    <w:p w:rsidR="00727994" w:rsidP="7D0E2795" w:rsidRDefault="60C16ABF" w14:paraId="36F593AA" w14:textId="77777777">
      <w:pPr>
        <w:pStyle w:val="BodyText"/>
        <w:spacing w:before="31" w:line="256" w:lineRule="auto"/>
        <w:ind w:left="0"/>
        <w:rPr>
          <w:rFonts w:asciiTheme="minorHAnsi" w:hAnsiTheme="minorHAnsi" w:eastAsiaTheme="minorEastAsia" w:cstheme="minorBidi"/>
        </w:rPr>
      </w:pPr>
      <w:r w:rsidRPr="7D0E2795">
        <w:rPr>
          <w:rFonts w:asciiTheme="minorHAnsi" w:hAnsiTheme="minorHAnsi" w:eastAsiaTheme="minorEastAsia" w:cstheme="minorBidi"/>
        </w:rPr>
        <w:t>The</w:t>
      </w:r>
      <w:r w:rsidRPr="7D0E2795">
        <w:rPr>
          <w:rFonts w:asciiTheme="minorHAnsi" w:hAnsiTheme="minorHAnsi" w:eastAsiaTheme="minorEastAsia" w:cstheme="minorBidi"/>
          <w:spacing w:val="-2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BLM</w:t>
      </w:r>
      <w:r w:rsidRPr="7D0E2795">
        <w:rPr>
          <w:rFonts w:asciiTheme="minorHAnsi" w:hAnsiTheme="minorHAnsi" w:eastAsiaTheme="minorEastAsia" w:cstheme="minorBidi"/>
          <w:spacing w:val="-4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will</w:t>
      </w:r>
      <w:r w:rsidRPr="7D0E2795">
        <w:rPr>
          <w:rFonts w:asciiTheme="minorHAnsi" w:hAnsiTheme="minorHAnsi" w:eastAsiaTheme="minorEastAsia" w:cstheme="minorBidi"/>
          <w:spacing w:val="-5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use</w:t>
      </w:r>
      <w:r w:rsidRPr="7D0E2795">
        <w:rPr>
          <w:rFonts w:asciiTheme="minorHAnsi" w:hAnsiTheme="minorHAnsi" w:eastAsiaTheme="minorEastAsia" w:cstheme="minorBidi"/>
          <w:spacing w:val="-4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the</w:t>
      </w:r>
      <w:r w:rsidRPr="7D0E2795">
        <w:rPr>
          <w:rFonts w:asciiTheme="minorHAnsi" w:hAnsiTheme="minorHAnsi" w:eastAsiaTheme="minorEastAsia" w:cstheme="minorBidi"/>
          <w:spacing w:val="-2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information</w:t>
      </w:r>
      <w:r w:rsidRPr="7D0E2795">
        <w:rPr>
          <w:rFonts w:asciiTheme="minorHAnsi" w:hAnsiTheme="minorHAnsi" w:eastAsiaTheme="minorEastAsia" w:cstheme="minorBidi"/>
          <w:spacing w:val="-1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gathered</w:t>
      </w:r>
      <w:r w:rsidRPr="7D0E2795">
        <w:rPr>
          <w:rFonts w:asciiTheme="minorHAnsi" w:hAnsiTheme="minorHAnsi" w:eastAsiaTheme="minorEastAsia" w:cstheme="minorBidi"/>
          <w:spacing w:val="-4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from</w:t>
      </w:r>
      <w:r w:rsidRPr="7D0E2795">
        <w:rPr>
          <w:rFonts w:asciiTheme="minorHAnsi" w:hAnsiTheme="minorHAnsi" w:eastAsiaTheme="minorEastAsia" w:cstheme="minorBidi"/>
          <w:spacing w:val="-5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public</w:t>
      </w:r>
      <w:r w:rsidRPr="7D0E2795">
        <w:rPr>
          <w:rFonts w:asciiTheme="minorHAnsi" w:hAnsiTheme="minorHAnsi" w:eastAsiaTheme="minorEastAsia" w:cstheme="minorBidi"/>
          <w:spacing w:val="-3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scoping</w:t>
      </w:r>
      <w:r w:rsidRPr="7D0E2795">
        <w:rPr>
          <w:rFonts w:asciiTheme="minorHAnsi" w:hAnsiTheme="minorHAnsi" w:eastAsiaTheme="minorEastAsia" w:cstheme="minorBidi"/>
          <w:spacing w:val="-5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to</w:t>
      </w:r>
      <w:r w:rsidRPr="7D0E2795">
        <w:rPr>
          <w:rFonts w:asciiTheme="minorHAnsi" w:hAnsiTheme="minorHAnsi" w:eastAsiaTheme="minorEastAsia" w:cstheme="minorBidi"/>
          <w:spacing w:val="-2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create</w:t>
      </w:r>
      <w:r w:rsidRPr="7D0E2795">
        <w:rPr>
          <w:rFonts w:asciiTheme="minorHAnsi" w:hAnsiTheme="minorHAnsi" w:eastAsiaTheme="minorEastAsia" w:cstheme="minorBidi"/>
          <w:spacing w:val="-4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an</w:t>
      </w:r>
      <w:r w:rsidRPr="7D0E2795">
        <w:rPr>
          <w:rFonts w:asciiTheme="minorHAnsi" w:hAnsiTheme="minorHAnsi" w:eastAsiaTheme="minorEastAsia" w:cstheme="minorBidi"/>
          <w:spacing w:val="-1"/>
        </w:rPr>
        <w:t xml:space="preserve"> </w:t>
      </w:r>
      <w:r w:rsidRPr="7D0E2795">
        <w:rPr>
          <w:rFonts w:asciiTheme="minorHAnsi" w:hAnsiTheme="minorHAnsi" w:eastAsiaTheme="minorEastAsia" w:cstheme="minorBidi"/>
        </w:rPr>
        <w:t>Environmental Assessment that discloses the impacts from any alternatives analyzed in detail.</w:t>
      </w:r>
    </w:p>
    <w:sectPr w:rsidR="00727994">
      <w:pgSz w:w="12240" w:h="15840" w:orient="portrait"/>
      <w:pgMar w:top="142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5DA" w:rsidP="001700D1" w:rsidRDefault="002555DA" w14:paraId="00F1993A" w14:textId="77777777">
      <w:r>
        <w:separator/>
      </w:r>
    </w:p>
  </w:endnote>
  <w:endnote w:type="continuationSeparator" w:id="0">
    <w:p w:rsidR="002555DA" w:rsidP="001700D1" w:rsidRDefault="002555DA" w14:paraId="63032EE8" w14:textId="77777777">
      <w:r>
        <w:continuationSeparator/>
      </w:r>
    </w:p>
  </w:endnote>
  <w:endnote w:type="continuationNotice" w:id="1">
    <w:p w:rsidR="002555DA" w:rsidRDefault="002555DA" w14:paraId="79FB64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5DA" w:rsidP="001700D1" w:rsidRDefault="002555DA" w14:paraId="2D454459" w14:textId="77777777">
      <w:r>
        <w:separator/>
      </w:r>
    </w:p>
  </w:footnote>
  <w:footnote w:type="continuationSeparator" w:id="0">
    <w:p w:rsidR="002555DA" w:rsidP="001700D1" w:rsidRDefault="002555DA" w14:paraId="40674801" w14:textId="77777777">
      <w:r>
        <w:continuationSeparator/>
      </w:r>
    </w:p>
  </w:footnote>
  <w:footnote w:type="continuationNotice" w:id="1">
    <w:p w:rsidR="002555DA" w:rsidRDefault="002555DA" w14:paraId="63A6003D" w14:textId="77777777"/>
  </w:footnote>
  <w:footnote w:id="2">
    <w:p w:rsidR="001700D1" w:rsidP="001700D1" w:rsidRDefault="001700D1" w14:paraId="636FA1D9" w14:textId="207CD995">
      <w:pPr>
        <w:pStyle w:val="FootnoteText"/>
      </w:pPr>
      <w:r>
        <w:rPr>
          <w:rStyle w:val="FootnoteReference"/>
        </w:rPr>
        <w:footnoteRef/>
      </w:r>
      <w:r>
        <w:t xml:space="preserve"> As defined by the </w:t>
      </w:r>
      <w:r w:rsidR="00CA1A1C">
        <w:t>EXPLORE Act,</w:t>
      </w:r>
      <w:r>
        <w:t xml:space="preserve"> </w:t>
      </w:r>
      <w:r w:rsidR="00CA1A1C">
        <w:t>“</w:t>
      </w:r>
      <w:r>
        <w:t>accessible trail</w:t>
      </w:r>
      <w:r w:rsidR="00CA1A1C">
        <w:t>”</w:t>
      </w:r>
      <w:r>
        <w:t xml:space="preserve"> means a trail that meets the requirements for a trail under the Architectural Barriers Act accessibility guidelines.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C5"/>
    <w:multiLevelType w:val="hybridMultilevel"/>
    <w:tmpl w:val="94621444"/>
    <w:lvl w:ilvl="0" w:tplc="E3A005FA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9FDC4F4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41A2405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4630FA4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6565CF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CD34E10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41A683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A505F3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6AAA90E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98399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994"/>
    <w:rsid w:val="000005D6"/>
    <w:rsid w:val="00017593"/>
    <w:rsid w:val="00040AB0"/>
    <w:rsid w:val="00040E80"/>
    <w:rsid w:val="0005435E"/>
    <w:rsid w:val="000547BB"/>
    <w:rsid w:val="00057257"/>
    <w:rsid w:val="00057A3B"/>
    <w:rsid w:val="000819D4"/>
    <w:rsid w:val="00083A77"/>
    <w:rsid w:val="000A037C"/>
    <w:rsid w:val="000A082D"/>
    <w:rsid w:val="000B5F64"/>
    <w:rsid w:val="000D78B7"/>
    <w:rsid w:val="000F2492"/>
    <w:rsid w:val="000F7970"/>
    <w:rsid w:val="000F7F70"/>
    <w:rsid w:val="00101678"/>
    <w:rsid w:val="00123E94"/>
    <w:rsid w:val="00124ECD"/>
    <w:rsid w:val="001268FD"/>
    <w:rsid w:val="00133690"/>
    <w:rsid w:val="00142189"/>
    <w:rsid w:val="00166563"/>
    <w:rsid w:val="001700D1"/>
    <w:rsid w:val="001B543F"/>
    <w:rsid w:val="001D679E"/>
    <w:rsid w:val="001D75C7"/>
    <w:rsid w:val="001F0716"/>
    <w:rsid w:val="001F4298"/>
    <w:rsid w:val="00202F7E"/>
    <w:rsid w:val="00203787"/>
    <w:rsid w:val="002105C3"/>
    <w:rsid w:val="0021445E"/>
    <w:rsid w:val="00240ED9"/>
    <w:rsid w:val="002410EE"/>
    <w:rsid w:val="00244083"/>
    <w:rsid w:val="002555DA"/>
    <w:rsid w:val="00262307"/>
    <w:rsid w:val="00283935"/>
    <w:rsid w:val="00297111"/>
    <w:rsid w:val="00297128"/>
    <w:rsid w:val="002A0BEB"/>
    <w:rsid w:val="002B235C"/>
    <w:rsid w:val="002B2472"/>
    <w:rsid w:val="002B5314"/>
    <w:rsid w:val="002D04AB"/>
    <w:rsid w:val="002E12F3"/>
    <w:rsid w:val="00301D86"/>
    <w:rsid w:val="00307A2F"/>
    <w:rsid w:val="00313FAF"/>
    <w:rsid w:val="0034249F"/>
    <w:rsid w:val="00357440"/>
    <w:rsid w:val="00361C5B"/>
    <w:rsid w:val="00364355"/>
    <w:rsid w:val="00372E0E"/>
    <w:rsid w:val="003844B9"/>
    <w:rsid w:val="00391D23"/>
    <w:rsid w:val="00396A7E"/>
    <w:rsid w:val="003D23DE"/>
    <w:rsid w:val="003E2EDC"/>
    <w:rsid w:val="004020B0"/>
    <w:rsid w:val="00404120"/>
    <w:rsid w:val="004227C6"/>
    <w:rsid w:val="00441E7A"/>
    <w:rsid w:val="00443D98"/>
    <w:rsid w:val="00454A36"/>
    <w:rsid w:val="0045588A"/>
    <w:rsid w:val="00462EC2"/>
    <w:rsid w:val="00483169"/>
    <w:rsid w:val="00487709"/>
    <w:rsid w:val="00495C9B"/>
    <w:rsid w:val="004B2B95"/>
    <w:rsid w:val="004C22D0"/>
    <w:rsid w:val="004C3E85"/>
    <w:rsid w:val="004C45E4"/>
    <w:rsid w:val="004D7D76"/>
    <w:rsid w:val="004E655D"/>
    <w:rsid w:val="0050182B"/>
    <w:rsid w:val="005156CD"/>
    <w:rsid w:val="00524A23"/>
    <w:rsid w:val="00532566"/>
    <w:rsid w:val="00556B76"/>
    <w:rsid w:val="00564ED1"/>
    <w:rsid w:val="00566752"/>
    <w:rsid w:val="00577125"/>
    <w:rsid w:val="00581EC6"/>
    <w:rsid w:val="00581F96"/>
    <w:rsid w:val="0058793B"/>
    <w:rsid w:val="00590011"/>
    <w:rsid w:val="005979D9"/>
    <w:rsid w:val="005A4F2B"/>
    <w:rsid w:val="005D76C2"/>
    <w:rsid w:val="0061211A"/>
    <w:rsid w:val="0061649B"/>
    <w:rsid w:val="0062164E"/>
    <w:rsid w:val="00626053"/>
    <w:rsid w:val="006337E1"/>
    <w:rsid w:val="0063584F"/>
    <w:rsid w:val="00637EB4"/>
    <w:rsid w:val="0067018B"/>
    <w:rsid w:val="00670740"/>
    <w:rsid w:val="00682DD1"/>
    <w:rsid w:val="00694363"/>
    <w:rsid w:val="006A1B5F"/>
    <w:rsid w:val="006A75ED"/>
    <w:rsid w:val="006C32BD"/>
    <w:rsid w:val="006C3A71"/>
    <w:rsid w:val="006D2B89"/>
    <w:rsid w:val="006E257C"/>
    <w:rsid w:val="0072257D"/>
    <w:rsid w:val="00723531"/>
    <w:rsid w:val="00727994"/>
    <w:rsid w:val="00736876"/>
    <w:rsid w:val="00736EE8"/>
    <w:rsid w:val="00754A61"/>
    <w:rsid w:val="00792FA0"/>
    <w:rsid w:val="007B24B0"/>
    <w:rsid w:val="007B344C"/>
    <w:rsid w:val="007C3977"/>
    <w:rsid w:val="007D0A10"/>
    <w:rsid w:val="007E5ACF"/>
    <w:rsid w:val="007F43A9"/>
    <w:rsid w:val="007F4896"/>
    <w:rsid w:val="007F680A"/>
    <w:rsid w:val="00816A7D"/>
    <w:rsid w:val="008360A9"/>
    <w:rsid w:val="00875898"/>
    <w:rsid w:val="00891624"/>
    <w:rsid w:val="008C2120"/>
    <w:rsid w:val="008C501B"/>
    <w:rsid w:val="008C55FA"/>
    <w:rsid w:val="008D6535"/>
    <w:rsid w:val="008E7D19"/>
    <w:rsid w:val="008F6050"/>
    <w:rsid w:val="009069D4"/>
    <w:rsid w:val="00907471"/>
    <w:rsid w:val="00914371"/>
    <w:rsid w:val="0091931C"/>
    <w:rsid w:val="00920E95"/>
    <w:rsid w:val="0092325A"/>
    <w:rsid w:val="00945D8F"/>
    <w:rsid w:val="00963F83"/>
    <w:rsid w:val="0098352E"/>
    <w:rsid w:val="00996B4B"/>
    <w:rsid w:val="009E5460"/>
    <w:rsid w:val="009F5258"/>
    <w:rsid w:val="00A34C6F"/>
    <w:rsid w:val="00A45F7B"/>
    <w:rsid w:val="00A57B7A"/>
    <w:rsid w:val="00A62AA0"/>
    <w:rsid w:val="00A8619C"/>
    <w:rsid w:val="00AB60E6"/>
    <w:rsid w:val="00AC0A1A"/>
    <w:rsid w:val="00AC102D"/>
    <w:rsid w:val="00AE25DC"/>
    <w:rsid w:val="00AF1D33"/>
    <w:rsid w:val="00AF243C"/>
    <w:rsid w:val="00AF56BF"/>
    <w:rsid w:val="00B07D98"/>
    <w:rsid w:val="00B125A9"/>
    <w:rsid w:val="00B14E11"/>
    <w:rsid w:val="00B168A5"/>
    <w:rsid w:val="00B21D73"/>
    <w:rsid w:val="00B26B2E"/>
    <w:rsid w:val="00B40DE6"/>
    <w:rsid w:val="00B418CF"/>
    <w:rsid w:val="00B5558F"/>
    <w:rsid w:val="00B656BE"/>
    <w:rsid w:val="00B70D7D"/>
    <w:rsid w:val="00B74197"/>
    <w:rsid w:val="00B748FF"/>
    <w:rsid w:val="00B77286"/>
    <w:rsid w:val="00B81563"/>
    <w:rsid w:val="00B9265D"/>
    <w:rsid w:val="00BA261F"/>
    <w:rsid w:val="00BB2375"/>
    <w:rsid w:val="00BC7844"/>
    <w:rsid w:val="00BD786B"/>
    <w:rsid w:val="00BE69EC"/>
    <w:rsid w:val="00C214C5"/>
    <w:rsid w:val="00C362D7"/>
    <w:rsid w:val="00C40FCD"/>
    <w:rsid w:val="00C5368E"/>
    <w:rsid w:val="00C65C19"/>
    <w:rsid w:val="00C726B9"/>
    <w:rsid w:val="00C74D9C"/>
    <w:rsid w:val="00CA1A1C"/>
    <w:rsid w:val="00CA367B"/>
    <w:rsid w:val="00D00D2E"/>
    <w:rsid w:val="00D022AF"/>
    <w:rsid w:val="00D1215B"/>
    <w:rsid w:val="00D16321"/>
    <w:rsid w:val="00D2397C"/>
    <w:rsid w:val="00D2784C"/>
    <w:rsid w:val="00D34894"/>
    <w:rsid w:val="00D56E81"/>
    <w:rsid w:val="00D57F7F"/>
    <w:rsid w:val="00D627AD"/>
    <w:rsid w:val="00D65641"/>
    <w:rsid w:val="00D778A2"/>
    <w:rsid w:val="00D81FB5"/>
    <w:rsid w:val="00D920D4"/>
    <w:rsid w:val="00DA3B85"/>
    <w:rsid w:val="00DA412F"/>
    <w:rsid w:val="00DA47DB"/>
    <w:rsid w:val="00DB2B6B"/>
    <w:rsid w:val="00DB47BD"/>
    <w:rsid w:val="00DB737E"/>
    <w:rsid w:val="00DC6DD1"/>
    <w:rsid w:val="00DD15CA"/>
    <w:rsid w:val="00DE61F1"/>
    <w:rsid w:val="00DF3963"/>
    <w:rsid w:val="00E13B06"/>
    <w:rsid w:val="00E16A33"/>
    <w:rsid w:val="00E188D5"/>
    <w:rsid w:val="00E200D7"/>
    <w:rsid w:val="00E411C1"/>
    <w:rsid w:val="00E528B9"/>
    <w:rsid w:val="00E56136"/>
    <w:rsid w:val="00E60A64"/>
    <w:rsid w:val="00E90383"/>
    <w:rsid w:val="00ED1A7B"/>
    <w:rsid w:val="00ED2C52"/>
    <w:rsid w:val="00ED5A8E"/>
    <w:rsid w:val="00ED6A5C"/>
    <w:rsid w:val="00F12D03"/>
    <w:rsid w:val="00F30390"/>
    <w:rsid w:val="00F31E62"/>
    <w:rsid w:val="00F429D9"/>
    <w:rsid w:val="00F53B99"/>
    <w:rsid w:val="00F6057A"/>
    <w:rsid w:val="00F7268E"/>
    <w:rsid w:val="00F740F9"/>
    <w:rsid w:val="00F978BB"/>
    <w:rsid w:val="00FA1091"/>
    <w:rsid w:val="00FA64BA"/>
    <w:rsid w:val="00FB5940"/>
    <w:rsid w:val="00FC0334"/>
    <w:rsid w:val="00FC291B"/>
    <w:rsid w:val="00FD1096"/>
    <w:rsid w:val="00FD37B1"/>
    <w:rsid w:val="00FF7624"/>
    <w:rsid w:val="0149C8EA"/>
    <w:rsid w:val="01E0CDEE"/>
    <w:rsid w:val="023A6686"/>
    <w:rsid w:val="03335E1E"/>
    <w:rsid w:val="03594C9E"/>
    <w:rsid w:val="03FE7E3A"/>
    <w:rsid w:val="043E4166"/>
    <w:rsid w:val="04714D2B"/>
    <w:rsid w:val="0482A130"/>
    <w:rsid w:val="059A8309"/>
    <w:rsid w:val="06BD2F5B"/>
    <w:rsid w:val="06E049B7"/>
    <w:rsid w:val="0723F36B"/>
    <w:rsid w:val="0762CB6D"/>
    <w:rsid w:val="07B18894"/>
    <w:rsid w:val="08179846"/>
    <w:rsid w:val="090F61A3"/>
    <w:rsid w:val="09961E58"/>
    <w:rsid w:val="09A323D2"/>
    <w:rsid w:val="09C5646C"/>
    <w:rsid w:val="09F457B4"/>
    <w:rsid w:val="0A43BEC9"/>
    <w:rsid w:val="0B809B0D"/>
    <w:rsid w:val="0BF623EF"/>
    <w:rsid w:val="0C1748C1"/>
    <w:rsid w:val="0C573F6C"/>
    <w:rsid w:val="0DA5095D"/>
    <w:rsid w:val="0E6D1486"/>
    <w:rsid w:val="0F359339"/>
    <w:rsid w:val="0F6EE180"/>
    <w:rsid w:val="0F964338"/>
    <w:rsid w:val="109A0DEB"/>
    <w:rsid w:val="10C27075"/>
    <w:rsid w:val="12F39085"/>
    <w:rsid w:val="13D49757"/>
    <w:rsid w:val="1411E71C"/>
    <w:rsid w:val="14C699F3"/>
    <w:rsid w:val="15370723"/>
    <w:rsid w:val="15E0D11B"/>
    <w:rsid w:val="1612D8CA"/>
    <w:rsid w:val="16717478"/>
    <w:rsid w:val="16763D83"/>
    <w:rsid w:val="175738EE"/>
    <w:rsid w:val="178AAA5C"/>
    <w:rsid w:val="18368EDB"/>
    <w:rsid w:val="183AAC07"/>
    <w:rsid w:val="183EF988"/>
    <w:rsid w:val="188C49FE"/>
    <w:rsid w:val="18E2B097"/>
    <w:rsid w:val="18E838C4"/>
    <w:rsid w:val="19342855"/>
    <w:rsid w:val="198E9275"/>
    <w:rsid w:val="1A92D72D"/>
    <w:rsid w:val="1C1AEB90"/>
    <w:rsid w:val="1C3146F3"/>
    <w:rsid w:val="1CF1296A"/>
    <w:rsid w:val="1CF5BF16"/>
    <w:rsid w:val="1CFDB612"/>
    <w:rsid w:val="1D505625"/>
    <w:rsid w:val="1D9DF681"/>
    <w:rsid w:val="1F443AE9"/>
    <w:rsid w:val="1FAFD321"/>
    <w:rsid w:val="1FE84E6D"/>
    <w:rsid w:val="207417B2"/>
    <w:rsid w:val="20B12826"/>
    <w:rsid w:val="21056A4D"/>
    <w:rsid w:val="21118D4F"/>
    <w:rsid w:val="21FF084B"/>
    <w:rsid w:val="22738E9B"/>
    <w:rsid w:val="22B51795"/>
    <w:rsid w:val="22F93EB1"/>
    <w:rsid w:val="23556C69"/>
    <w:rsid w:val="24C5C797"/>
    <w:rsid w:val="254CC4D5"/>
    <w:rsid w:val="26D7D8E2"/>
    <w:rsid w:val="26F2826C"/>
    <w:rsid w:val="270873ED"/>
    <w:rsid w:val="270D7B6F"/>
    <w:rsid w:val="271836DE"/>
    <w:rsid w:val="27D1D5A6"/>
    <w:rsid w:val="27F6AD8A"/>
    <w:rsid w:val="28A8EEF3"/>
    <w:rsid w:val="28E47D2B"/>
    <w:rsid w:val="2917836E"/>
    <w:rsid w:val="296ECEA8"/>
    <w:rsid w:val="299DDBA0"/>
    <w:rsid w:val="29A07F97"/>
    <w:rsid w:val="29B0510A"/>
    <w:rsid w:val="29FDD1A7"/>
    <w:rsid w:val="2A09F0E1"/>
    <w:rsid w:val="2AB72CC2"/>
    <w:rsid w:val="2B303123"/>
    <w:rsid w:val="2BACB63C"/>
    <w:rsid w:val="2BBE8F67"/>
    <w:rsid w:val="2C457D74"/>
    <w:rsid w:val="2C4D9ED0"/>
    <w:rsid w:val="2CCC95BE"/>
    <w:rsid w:val="2CF28B4F"/>
    <w:rsid w:val="2EE8CD1C"/>
    <w:rsid w:val="2F6CBE0D"/>
    <w:rsid w:val="2FB4A3B6"/>
    <w:rsid w:val="30A9520F"/>
    <w:rsid w:val="30EEC4A3"/>
    <w:rsid w:val="31396C1E"/>
    <w:rsid w:val="316BB456"/>
    <w:rsid w:val="322129CF"/>
    <w:rsid w:val="32C359FF"/>
    <w:rsid w:val="32FC2254"/>
    <w:rsid w:val="331FD00F"/>
    <w:rsid w:val="34470991"/>
    <w:rsid w:val="346BBAE8"/>
    <w:rsid w:val="3470064C"/>
    <w:rsid w:val="34715184"/>
    <w:rsid w:val="34965C2A"/>
    <w:rsid w:val="34FBC9C4"/>
    <w:rsid w:val="36DE0F11"/>
    <w:rsid w:val="36EB6D53"/>
    <w:rsid w:val="3748B1E0"/>
    <w:rsid w:val="38B63590"/>
    <w:rsid w:val="39253BED"/>
    <w:rsid w:val="394FACF0"/>
    <w:rsid w:val="3A08CEC0"/>
    <w:rsid w:val="3A2E6B03"/>
    <w:rsid w:val="3A6499E6"/>
    <w:rsid w:val="3AA10EDC"/>
    <w:rsid w:val="3BFE7CFE"/>
    <w:rsid w:val="3C73C58E"/>
    <w:rsid w:val="3CAFD457"/>
    <w:rsid w:val="3D829E13"/>
    <w:rsid w:val="3D9E394F"/>
    <w:rsid w:val="3DA8BDF2"/>
    <w:rsid w:val="3DB22FC8"/>
    <w:rsid w:val="3E44C5F0"/>
    <w:rsid w:val="3E5699B3"/>
    <w:rsid w:val="3E64EAA4"/>
    <w:rsid w:val="3EE0AABB"/>
    <w:rsid w:val="3F3D6727"/>
    <w:rsid w:val="3F8E918A"/>
    <w:rsid w:val="4083BD49"/>
    <w:rsid w:val="40E5D66A"/>
    <w:rsid w:val="41B87F33"/>
    <w:rsid w:val="41FBF293"/>
    <w:rsid w:val="4261C119"/>
    <w:rsid w:val="42865643"/>
    <w:rsid w:val="44197E68"/>
    <w:rsid w:val="44F4C610"/>
    <w:rsid w:val="4522DB77"/>
    <w:rsid w:val="455D7C21"/>
    <w:rsid w:val="45632220"/>
    <w:rsid w:val="45ED491E"/>
    <w:rsid w:val="46628D54"/>
    <w:rsid w:val="46713E22"/>
    <w:rsid w:val="46BA2A4E"/>
    <w:rsid w:val="485FD069"/>
    <w:rsid w:val="492234B9"/>
    <w:rsid w:val="49785DD3"/>
    <w:rsid w:val="4AA616BC"/>
    <w:rsid w:val="4B09E119"/>
    <w:rsid w:val="4C249D95"/>
    <w:rsid w:val="4C4BE2B5"/>
    <w:rsid w:val="4D2A1562"/>
    <w:rsid w:val="4D7D480A"/>
    <w:rsid w:val="4E32126A"/>
    <w:rsid w:val="4E38EC53"/>
    <w:rsid w:val="4E6A790E"/>
    <w:rsid w:val="4E7291B8"/>
    <w:rsid w:val="4E88553A"/>
    <w:rsid w:val="4F7EF122"/>
    <w:rsid w:val="4F9D4E4B"/>
    <w:rsid w:val="508625CC"/>
    <w:rsid w:val="50B4AF2B"/>
    <w:rsid w:val="50DA46AE"/>
    <w:rsid w:val="515331F1"/>
    <w:rsid w:val="51B1A2E7"/>
    <w:rsid w:val="51FABC71"/>
    <w:rsid w:val="530E014F"/>
    <w:rsid w:val="5316D5CA"/>
    <w:rsid w:val="53454733"/>
    <w:rsid w:val="5373DE40"/>
    <w:rsid w:val="53A0A6BF"/>
    <w:rsid w:val="55B51FBC"/>
    <w:rsid w:val="57F8D11D"/>
    <w:rsid w:val="58548A78"/>
    <w:rsid w:val="58E27A9F"/>
    <w:rsid w:val="59370DE1"/>
    <w:rsid w:val="599D09CA"/>
    <w:rsid w:val="5A4EF651"/>
    <w:rsid w:val="5A6410AC"/>
    <w:rsid w:val="5AEDA6E0"/>
    <w:rsid w:val="5B2D0762"/>
    <w:rsid w:val="5B993453"/>
    <w:rsid w:val="5BDCBE12"/>
    <w:rsid w:val="5CCC3E18"/>
    <w:rsid w:val="5DC741B4"/>
    <w:rsid w:val="5E06B7C5"/>
    <w:rsid w:val="5E34B443"/>
    <w:rsid w:val="600A2A12"/>
    <w:rsid w:val="60C16ABF"/>
    <w:rsid w:val="6225C0C9"/>
    <w:rsid w:val="63031D3F"/>
    <w:rsid w:val="63270C6D"/>
    <w:rsid w:val="639A9587"/>
    <w:rsid w:val="63D63770"/>
    <w:rsid w:val="63E75344"/>
    <w:rsid w:val="6403027F"/>
    <w:rsid w:val="6488BBB0"/>
    <w:rsid w:val="64A4C8F3"/>
    <w:rsid w:val="65415D9C"/>
    <w:rsid w:val="65743DCC"/>
    <w:rsid w:val="6661E60E"/>
    <w:rsid w:val="6777E547"/>
    <w:rsid w:val="69AE40A1"/>
    <w:rsid w:val="6AC8B29F"/>
    <w:rsid w:val="6B06F3B9"/>
    <w:rsid w:val="6BF6B502"/>
    <w:rsid w:val="6C881C9F"/>
    <w:rsid w:val="6CC30B0E"/>
    <w:rsid w:val="6D626D1E"/>
    <w:rsid w:val="6E4E1A51"/>
    <w:rsid w:val="6F2B8F76"/>
    <w:rsid w:val="6F3F8F72"/>
    <w:rsid w:val="6F7AC24D"/>
    <w:rsid w:val="6FCBD6D2"/>
    <w:rsid w:val="7087A721"/>
    <w:rsid w:val="709CBCCB"/>
    <w:rsid w:val="70FC526B"/>
    <w:rsid w:val="70FF52F9"/>
    <w:rsid w:val="7178FC1E"/>
    <w:rsid w:val="7416DFCD"/>
    <w:rsid w:val="74E69AAB"/>
    <w:rsid w:val="7568F08B"/>
    <w:rsid w:val="75A4E506"/>
    <w:rsid w:val="75C70079"/>
    <w:rsid w:val="75DBFD38"/>
    <w:rsid w:val="7649D5CE"/>
    <w:rsid w:val="76780DA0"/>
    <w:rsid w:val="7685F70D"/>
    <w:rsid w:val="76FECCEC"/>
    <w:rsid w:val="773D7B4D"/>
    <w:rsid w:val="794AE821"/>
    <w:rsid w:val="7973AE9E"/>
    <w:rsid w:val="798641FC"/>
    <w:rsid w:val="79E8240F"/>
    <w:rsid w:val="7A261AD8"/>
    <w:rsid w:val="7A73FB58"/>
    <w:rsid w:val="7AC0B038"/>
    <w:rsid w:val="7AFB6CE6"/>
    <w:rsid w:val="7B6055B8"/>
    <w:rsid w:val="7BE8AC1D"/>
    <w:rsid w:val="7C217548"/>
    <w:rsid w:val="7C8F09A7"/>
    <w:rsid w:val="7D0E2795"/>
    <w:rsid w:val="7DA62C25"/>
    <w:rsid w:val="7DD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41BA"/>
  <w15:docId w15:val="{A485FE44-501E-4BA3-9BC9-7CCD25FE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rFonts w:ascii="Calibri Light" w:hAnsi="Calibri Light" w:eastAsia="Calibri Light" w:cs="Calibri Light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-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rsid w:val="002A0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0BEB"/>
    <w:pPr>
      <w:widowControl/>
      <w:autoSpaceDE/>
      <w:autoSpaceDN/>
      <w:spacing w:after="200" w:line="252" w:lineRule="auto"/>
    </w:pPr>
    <w:rPr>
      <w:rFonts w:asciiTheme="majorHAnsi" w:hAnsiTheme="majorHAnsi" w:eastAsiaTheme="majorEastAsia" w:cstheme="maj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A0BEB"/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0D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00D1"/>
    <w:rPr>
      <w:rFonts w:ascii="Calibri" w:hAnsi="Calibri" w:eastAsia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0D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11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211A"/>
    <w:rPr>
      <w:rFonts w:ascii="Calibri" w:hAnsi="Calibri" w:eastAsia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6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9EC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C74D9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74D9C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74D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4D9C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lm_ut_pr_comments@blm.gov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eplanning.blm.gov/eplanning-ui/project/2038413/51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D6EE138A004AB995AEEED5A5F060" ma:contentTypeVersion="18" ma:contentTypeDescription="Create a new document." ma:contentTypeScope="" ma:versionID="6246e6451acc1d5268d24dd4ebf778c3">
  <xsd:schema xmlns:xsd="http://www.w3.org/2001/XMLSchema" xmlns:xs="http://www.w3.org/2001/XMLSchema" xmlns:p="http://schemas.microsoft.com/office/2006/metadata/properties" xmlns:ns1="http://schemas.microsoft.com/sharepoint/v3" xmlns:ns3="306a32c3-258c-4523-a766-ac593a1ad2d0" xmlns:ns4="74470756-9a4f-4b06-bf25-65d2ab5828b3" targetNamespace="http://schemas.microsoft.com/office/2006/metadata/properties" ma:root="true" ma:fieldsID="aada103af20103579603d91899a09bea" ns1:_="" ns3:_="" ns4:_="">
    <xsd:import namespace="http://schemas.microsoft.com/sharepoint/v3"/>
    <xsd:import namespace="306a32c3-258c-4523-a766-ac593a1ad2d0"/>
    <xsd:import namespace="74470756-9a4f-4b06-bf25-65d2ab5828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32c3-258c-4523-a766-ac593a1ad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0756-9a4f-4b06-bf25-65d2ab58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4470756-9a4f-4b06-bf25-65d2ab5828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FF1D0-32C3-4F0D-A765-8BFB9BD7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6a32c3-258c-4523-a766-ac593a1ad2d0"/>
    <ds:schemaRef ds:uri="74470756-9a4f-4b06-bf25-65d2ab582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C7053-7CEB-4AEA-BE7D-562226FCF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15910-6AA9-4382-9756-6277D39331BF}">
  <ds:schemaRefs>
    <ds:schemaRef ds:uri="http://purl.org/dc/dcmitype/"/>
    <ds:schemaRef ds:uri="http://purl.org/dc/elements/1.1/"/>
    <ds:schemaRef ds:uri="74470756-9a4f-4b06-bf25-65d2ab5828b3"/>
    <ds:schemaRef ds:uri="http://schemas.microsoft.com/office/2006/documentManagement/types"/>
    <ds:schemaRef ds:uri="http://www.w3.org/XML/1998/namespace"/>
    <ds:schemaRef ds:uri="http://schemas.microsoft.com/sharepoint/v3"/>
    <ds:schemaRef ds:uri="306a32c3-258c-4523-a766-ac593a1ad2d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Emmett, Daniel</dc:creator>
  <keywords/>
  <dc:description/>
  <lastModifiedBy>Kauffman, Daniel J</lastModifiedBy>
  <revision>4</revision>
  <dcterms:created xsi:type="dcterms:W3CDTF">2025-06-11T14:06:00.0000000Z</dcterms:created>
  <dcterms:modified xsi:type="dcterms:W3CDTF">2025-06-11T14:20:20.5312644Z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  <property fmtid="{D5CDD505-2E9C-101B-9397-08002B2CF9AE}" pid="7" name="ContentTypeId">
    <vt:lpwstr>0x01010037D5D6EE138A004AB995AEEED5A5F060</vt:lpwstr>
  </property>
  <property fmtid="{D5CDD505-2E9C-101B-9397-08002B2CF9AE}" pid="8" name="MediaServiceImageTags">
    <vt:lpwstr/>
  </property>
</Properties>
</file>